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BE78" w14:textId="77777777" w:rsidR="008B10D4" w:rsidRPr="00A164FD" w:rsidRDefault="008B10D4" w:rsidP="008B10D4">
      <w:pPr>
        <w:pStyle w:val="Titleheading"/>
        <w:tabs>
          <w:tab w:val="left" w:pos="6105"/>
        </w:tabs>
        <w:spacing w:after="0"/>
        <w:ind w:right="2547"/>
        <w:jc w:val="left"/>
        <w:rPr>
          <w:rFonts w:ascii="Franklin Gothic Book" w:hAnsi="Franklin Gothic Book"/>
          <w:color w:val="808080"/>
          <w:sz w:val="36"/>
          <w:szCs w:val="36"/>
        </w:rPr>
      </w:pPr>
      <w:bookmarkStart w:id="0" w:name="_Hlk35779399"/>
      <w:r w:rsidRPr="00A164FD">
        <w:rPr>
          <w:rFonts w:ascii="Franklin Gothic Book" w:hAnsi="Franklin Gothic Book"/>
          <w:color w:val="808080"/>
          <w:sz w:val="36"/>
          <w:szCs w:val="36"/>
        </w:rPr>
        <w:t>Position Description</w:t>
      </w:r>
    </w:p>
    <w:p w14:paraId="37FBCD32" w14:textId="0A370BF4" w:rsidR="008B10D4" w:rsidRPr="00A164FD" w:rsidRDefault="004818E9" w:rsidP="00654CC6">
      <w:pPr>
        <w:pStyle w:val="Titleheading"/>
        <w:spacing w:after="240"/>
        <w:ind w:right="95"/>
        <w:jc w:val="left"/>
        <w:rPr>
          <w:rFonts w:ascii="Franklin Gothic Book" w:hAnsi="Franklin Gothic Book"/>
          <w:color w:val="808080"/>
          <w:sz w:val="36"/>
          <w:szCs w:val="36"/>
        </w:rPr>
      </w:pPr>
      <w:r>
        <w:rPr>
          <w:rFonts w:ascii="Franklin Gothic Book" w:hAnsi="Franklin Gothic Book"/>
          <w:color w:val="808080"/>
          <w:sz w:val="36"/>
          <w:szCs w:val="36"/>
        </w:rPr>
        <w:t xml:space="preserve">Executive </w:t>
      </w:r>
      <w:r w:rsidR="008F041D">
        <w:rPr>
          <w:rFonts w:ascii="Franklin Gothic Book" w:hAnsi="Franklin Gothic Book"/>
          <w:color w:val="808080"/>
          <w:sz w:val="36"/>
          <w:szCs w:val="36"/>
        </w:rPr>
        <w:t>Officer</w:t>
      </w:r>
      <w:r w:rsidR="00DB5B71" w:rsidRPr="00A164FD">
        <w:rPr>
          <w:rFonts w:ascii="Franklin Gothic Book" w:hAnsi="Franklin Gothic Book"/>
          <w:color w:val="808080"/>
          <w:sz w:val="36"/>
          <w:szCs w:val="36"/>
        </w:rPr>
        <w:t>,</w:t>
      </w:r>
    </w:p>
    <w:p w14:paraId="51FBDB91" w14:textId="3F282946" w:rsidR="008B10D4" w:rsidRDefault="008B10D4" w:rsidP="00F67F74">
      <w:pPr>
        <w:pBdr>
          <w:top w:val="single" w:sz="4" w:space="1" w:color="auto"/>
        </w:pBdr>
        <w:tabs>
          <w:tab w:val="left" w:pos="2700"/>
        </w:tabs>
        <w:rPr>
          <w:rFonts w:ascii="Verdana" w:hAnsi="Verdana"/>
          <w:sz w:val="20"/>
          <w:szCs w:val="20"/>
        </w:rPr>
      </w:pPr>
    </w:p>
    <w:tbl>
      <w:tblPr>
        <w:tblStyle w:val="TableGrid"/>
        <w:tblW w:w="8931" w:type="dxa"/>
        <w:tblInd w:w="-108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BB76C7" w:rsidRPr="00BB76C7" w14:paraId="354119B2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54E68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The Position: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83034A9" w14:textId="55FCC102" w:rsidR="0084640F" w:rsidRPr="00752943" w:rsidRDefault="00BB76C7" w:rsidP="00BB76C7">
            <w:pPr>
              <w:widowControl w:val="0"/>
              <w:spacing w:before="120" w:after="120" w:line="240" w:lineRule="atLeast"/>
              <w:ind w:firstLine="10"/>
              <w:rPr>
                <w:rFonts w:cs="Arial"/>
                <w:sz w:val="22"/>
                <w:szCs w:val="22"/>
              </w:rPr>
            </w:pPr>
            <w:bookmarkStart w:id="1" w:name="_Hlk36037913"/>
            <w:bookmarkStart w:id="2" w:name="_Hlk35779065"/>
            <w:r w:rsidRPr="00752943">
              <w:rPr>
                <w:rFonts w:cs="Arial"/>
                <w:sz w:val="22"/>
                <w:szCs w:val="22"/>
              </w:rPr>
              <w:t>The purpose of the</w:t>
            </w:r>
            <w:r w:rsidR="00863C66" w:rsidRPr="00752943">
              <w:rPr>
                <w:rFonts w:cs="Arial"/>
                <w:sz w:val="22"/>
                <w:szCs w:val="22"/>
              </w:rPr>
              <w:t xml:space="preserve"> </w:t>
            </w:r>
            <w:r w:rsidR="004818E9" w:rsidRPr="00752943">
              <w:rPr>
                <w:rFonts w:cs="Arial"/>
                <w:sz w:val="22"/>
                <w:szCs w:val="22"/>
              </w:rPr>
              <w:t xml:space="preserve">Executive </w:t>
            </w:r>
            <w:r w:rsidR="008F041D">
              <w:rPr>
                <w:rFonts w:cs="Arial"/>
                <w:sz w:val="22"/>
                <w:szCs w:val="22"/>
              </w:rPr>
              <w:t>Officer</w:t>
            </w:r>
            <w:r w:rsidR="004818E9" w:rsidRPr="00752943">
              <w:rPr>
                <w:rFonts w:cs="Arial"/>
                <w:sz w:val="22"/>
                <w:szCs w:val="22"/>
              </w:rPr>
              <w:t xml:space="preserve"> (</w:t>
            </w:r>
            <w:r w:rsidR="004818E9" w:rsidRPr="00752943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8F041D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4818E9" w:rsidRPr="00752943">
              <w:rPr>
                <w:rFonts w:cs="Arial"/>
                <w:sz w:val="22"/>
                <w:szCs w:val="22"/>
              </w:rPr>
              <w:t>) is to facilitate the effective execution of the Executive Director’s</w:t>
            </w:r>
            <w:r w:rsidR="00026176" w:rsidRPr="00752943">
              <w:rPr>
                <w:rFonts w:cs="Arial"/>
                <w:sz w:val="22"/>
                <w:szCs w:val="22"/>
              </w:rPr>
              <w:t xml:space="preserve"> (</w:t>
            </w:r>
            <w:r w:rsidR="00026176" w:rsidRPr="00752943">
              <w:rPr>
                <w:rFonts w:cs="Arial"/>
                <w:b/>
                <w:bCs/>
                <w:sz w:val="22"/>
                <w:szCs w:val="22"/>
              </w:rPr>
              <w:t>ED’s</w:t>
            </w:r>
            <w:r w:rsidR="00026176" w:rsidRPr="00752943">
              <w:rPr>
                <w:rFonts w:cs="Arial"/>
                <w:sz w:val="22"/>
                <w:szCs w:val="22"/>
              </w:rPr>
              <w:t>)</w:t>
            </w:r>
            <w:r w:rsidR="004818E9" w:rsidRPr="00752943">
              <w:rPr>
                <w:rFonts w:cs="Arial"/>
                <w:sz w:val="22"/>
                <w:szCs w:val="22"/>
              </w:rPr>
              <w:t xml:space="preserve"> work through the provision of proactive, efficient, accurate</w:t>
            </w:r>
            <w:r w:rsidR="00223F16">
              <w:rPr>
                <w:rFonts w:cs="Arial"/>
                <w:sz w:val="22"/>
                <w:szCs w:val="22"/>
              </w:rPr>
              <w:t>, and confidential executive support. The EO also plays an essential role in developing and maintaining strong internal and external stakeholder relationships, meeting coordination,</w:t>
            </w:r>
            <w:r w:rsidR="00867ED9">
              <w:rPr>
                <w:rFonts w:cs="Arial"/>
                <w:sz w:val="22"/>
                <w:szCs w:val="22"/>
              </w:rPr>
              <w:t xml:space="preserve"> re</w:t>
            </w:r>
            <w:r w:rsidR="004B389E">
              <w:rPr>
                <w:rFonts w:cs="Arial"/>
                <w:sz w:val="22"/>
                <w:szCs w:val="22"/>
              </w:rPr>
              <w:t>search support</w:t>
            </w:r>
            <w:r w:rsidR="00223F16">
              <w:rPr>
                <w:rFonts w:cs="Arial"/>
                <w:sz w:val="22"/>
                <w:szCs w:val="22"/>
              </w:rPr>
              <w:t xml:space="preserve"> and</w:t>
            </w:r>
            <w:r w:rsidR="004818E9" w:rsidRPr="00752943">
              <w:rPr>
                <w:rFonts w:cs="Arial"/>
                <w:sz w:val="22"/>
                <w:szCs w:val="22"/>
              </w:rPr>
              <w:t xml:space="preserve"> effective information flows</w:t>
            </w:r>
            <w:bookmarkEnd w:id="1"/>
            <w:r w:rsidR="00863C66" w:rsidRPr="00752943">
              <w:rPr>
                <w:rFonts w:cs="Arial"/>
                <w:sz w:val="22"/>
                <w:szCs w:val="22"/>
              </w:rPr>
              <w:t xml:space="preserve">.  </w:t>
            </w:r>
          </w:p>
          <w:bookmarkEnd w:id="2"/>
          <w:p w14:paraId="319CD039" w14:textId="7F55A528" w:rsidR="0084640F" w:rsidRPr="00752943" w:rsidRDefault="00BB76C7" w:rsidP="0084640F">
            <w:pPr>
              <w:widowControl w:val="0"/>
              <w:spacing w:before="120" w:after="120" w:line="240" w:lineRule="atLeast"/>
              <w:ind w:firstLine="10"/>
              <w:rPr>
                <w:rFonts w:cs="Arial"/>
                <w:sz w:val="21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The key aim of the ED is to work effectively and collaboratively </w:t>
            </w:r>
            <w:r w:rsidR="004B389E">
              <w:rPr>
                <w:rFonts w:cs="Arial"/>
                <w:sz w:val="22"/>
                <w:szCs w:val="22"/>
              </w:rPr>
              <w:t>with the NCEC team to fulfill the NCEC's mission and vision</w:t>
            </w:r>
            <w:r w:rsidR="0084640F" w:rsidRPr="00752943">
              <w:rPr>
                <w:rFonts w:cs="Arial"/>
                <w:sz w:val="22"/>
                <w:szCs w:val="22"/>
              </w:rPr>
              <w:t>.</w:t>
            </w:r>
          </w:p>
          <w:p w14:paraId="78321AF5" w14:textId="0FE772AC" w:rsidR="00BB76C7" w:rsidRPr="00752943" w:rsidRDefault="00BB76C7" w:rsidP="00017255">
            <w:pPr>
              <w:widowControl w:val="0"/>
              <w:spacing w:before="120" w:after="120" w:line="240" w:lineRule="atLeast"/>
              <w:ind w:firstLine="10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To achieve this</w:t>
            </w:r>
            <w:r w:rsidR="004B389E">
              <w:rPr>
                <w:rFonts w:cs="Arial"/>
                <w:sz w:val="22"/>
                <w:szCs w:val="22"/>
              </w:rPr>
              <w:t>, the EO is responsible for executive support, secretariat operations, general administration, and team and</w:t>
            </w:r>
            <w:r w:rsidR="00863C66" w:rsidRPr="00752943">
              <w:rPr>
                <w:rFonts w:cs="Arial"/>
                <w:sz w:val="22"/>
                <w:szCs w:val="22"/>
              </w:rPr>
              <w:t xml:space="preserve"> culture. </w:t>
            </w:r>
          </w:p>
        </w:tc>
      </w:tr>
      <w:tr w:rsidR="00D31F21" w:rsidRPr="00BB76C7" w14:paraId="796B5712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AE839" w14:textId="5CF04482" w:rsidR="00D31F21" w:rsidRPr="00752943" w:rsidRDefault="00D31F21" w:rsidP="007A74CD">
            <w:pPr>
              <w:widowControl w:val="0"/>
              <w:spacing w:before="120" w:after="120" w:line="24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10BB6A9" w14:textId="1C3FAE0F" w:rsidR="00D31F21" w:rsidRDefault="00D31F21" w:rsidP="007A74CD">
            <w:pPr>
              <w:widowControl w:val="0"/>
              <w:spacing w:before="120" w:after="120" w:line="240" w:lineRule="atLeast"/>
              <w:ind w:firstLine="1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Melbourne, but required to travel with the ED</w:t>
            </w:r>
            <w:r w:rsidR="00F079EC">
              <w:rPr>
                <w:rFonts w:cs="Arial"/>
                <w:sz w:val="22"/>
                <w:szCs w:val="22"/>
              </w:rPr>
              <w:t xml:space="preserve"> </w:t>
            </w:r>
            <w:r w:rsidR="00223F16">
              <w:rPr>
                <w:rFonts w:cs="Arial"/>
                <w:sz w:val="22"/>
                <w:szCs w:val="22"/>
              </w:rPr>
              <w:t>approximately</w:t>
            </w:r>
            <w:r w:rsidR="00F079EC">
              <w:rPr>
                <w:rFonts w:cs="Arial"/>
                <w:sz w:val="22"/>
                <w:szCs w:val="22"/>
              </w:rPr>
              <w:t xml:space="preserve"> 25% of the time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7A74CD" w:rsidRPr="00BB76C7" w14:paraId="44FEC194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5F9F2" w14:textId="5E3A7411" w:rsidR="007A74CD" w:rsidRPr="00752943" w:rsidRDefault="007A74CD" w:rsidP="007A74CD">
            <w:pPr>
              <w:widowControl w:val="0"/>
              <w:spacing w:before="120" w:after="120"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Reporting to: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672965A" w14:textId="522E32F2" w:rsidR="007A74CD" w:rsidRPr="00752943" w:rsidRDefault="008F041D" w:rsidP="007A74CD">
            <w:pPr>
              <w:widowControl w:val="0"/>
              <w:spacing w:before="120" w:after="120" w:line="240" w:lineRule="atLeast"/>
              <w:ind w:firstLine="1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Executive Director.</w:t>
            </w:r>
          </w:p>
        </w:tc>
      </w:tr>
      <w:tr w:rsidR="00BB76C7" w:rsidRPr="00BB76C7" w14:paraId="109E97AA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A2B3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Direct Reports: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E05691E" w14:textId="59F91278" w:rsidR="00BB76C7" w:rsidRPr="00752943" w:rsidRDefault="004818E9" w:rsidP="00BB76C7">
            <w:pPr>
              <w:pStyle w:val="BodyText"/>
              <w:widowControl w:val="0"/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There are no direct reports</w:t>
            </w:r>
            <w:r w:rsidR="00BB76C7" w:rsidRPr="00752943">
              <w:rPr>
                <w:rFonts w:cs="Arial"/>
                <w:sz w:val="22"/>
                <w:szCs w:val="22"/>
              </w:rPr>
              <w:t>.</w:t>
            </w:r>
          </w:p>
        </w:tc>
      </w:tr>
      <w:tr w:rsidR="00BB76C7" w:rsidRPr="00BB76C7" w14:paraId="6F6CBE72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D2096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Responsibilities: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147ED6F" w14:textId="29CC1F92" w:rsidR="00BB76C7" w:rsidRPr="00752943" w:rsidRDefault="00BB76C7" w:rsidP="00BB76C7">
            <w:pPr>
              <w:pStyle w:val="BodyText"/>
              <w:widowControl w:val="0"/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The </w:t>
            </w:r>
            <w:r w:rsidR="008F041D">
              <w:rPr>
                <w:rFonts w:cs="Arial"/>
                <w:sz w:val="22"/>
                <w:szCs w:val="22"/>
              </w:rPr>
              <w:t>EO</w:t>
            </w:r>
            <w:r w:rsidRPr="00752943">
              <w:rPr>
                <w:rFonts w:cs="Arial"/>
                <w:sz w:val="22"/>
                <w:szCs w:val="22"/>
              </w:rPr>
              <w:t xml:space="preserve"> is accountable to the </w:t>
            </w:r>
            <w:r w:rsidR="00026176" w:rsidRPr="00752943">
              <w:rPr>
                <w:rFonts w:cs="Arial"/>
                <w:sz w:val="22"/>
                <w:szCs w:val="22"/>
              </w:rPr>
              <w:t>E</w:t>
            </w:r>
            <w:r w:rsidR="004818E9" w:rsidRPr="00752943">
              <w:rPr>
                <w:rFonts w:cs="Arial"/>
                <w:sz w:val="22"/>
                <w:szCs w:val="22"/>
              </w:rPr>
              <w:t>D</w:t>
            </w:r>
            <w:r w:rsidRPr="00752943">
              <w:rPr>
                <w:rFonts w:cs="Arial"/>
                <w:sz w:val="22"/>
                <w:szCs w:val="22"/>
              </w:rPr>
              <w:t xml:space="preserve"> for the following:</w:t>
            </w:r>
          </w:p>
        </w:tc>
      </w:tr>
      <w:tr w:rsidR="00BB76C7" w:rsidRPr="00BB76C7" w14:paraId="3C657EA5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316D2" w14:textId="4ED44A1F" w:rsidR="00BB76C7" w:rsidRPr="00752943" w:rsidRDefault="004818E9" w:rsidP="00863C66">
            <w:pPr>
              <w:widowControl w:val="0"/>
              <w:spacing w:before="120" w:after="120" w:line="240" w:lineRule="atLeast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i/>
                <w:sz w:val="22"/>
                <w:szCs w:val="22"/>
              </w:rPr>
              <w:t>Executive Support</w:t>
            </w:r>
            <w:r w:rsidR="00BB76C7" w:rsidRPr="00752943">
              <w:rPr>
                <w:rFonts w:cs="Arial"/>
                <w:i/>
                <w:sz w:val="22"/>
                <w:szCs w:val="22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E75E881" w14:textId="27D1F1CC" w:rsidR="00BB76C7" w:rsidRPr="0067007B" w:rsidRDefault="004818E9" w:rsidP="004818E9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3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Provide assistance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support to the ED to ensure the effective leadership, management and representation of NCEC including:</w:t>
            </w:r>
          </w:p>
        </w:tc>
      </w:tr>
      <w:tr w:rsidR="004818E9" w:rsidRPr="00BB76C7" w14:paraId="77329E36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39CE5" w14:textId="79AC48BB" w:rsidR="004818E9" w:rsidRDefault="004818E9" w:rsidP="00863C66">
            <w:pPr>
              <w:widowControl w:val="0"/>
              <w:spacing w:before="120" w:after="120" w:line="240" w:lineRule="atLeas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540C202" w14:textId="227B2C9B" w:rsidR="004818E9" w:rsidRPr="004818E9" w:rsidRDefault="004818E9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818E9">
              <w:rPr>
                <w:rFonts w:cs="Arial"/>
                <w:sz w:val="22"/>
                <w:szCs w:val="22"/>
              </w:rPr>
              <w:t xml:space="preserve">Effective diary management for the </w:t>
            </w:r>
            <w:r w:rsidR="008F041D">
              <w:rPr>
                <w:rFonts w:cs="Arial"/>
                <w:sz w:val="22"/>
                <w:szCs w:val="22"/>
              </w:rPr>
              <w:t>ED</w:t>
            </w:r>
            <w:r w:rsidRPr="004818E9">
              <w:rPr>
                <w:rFonts w:cs="Arial"/>
                <w:sz w:val="22"/>
                <w:szCs w:val="22"/>
              </w:rPr>
              <w:t>. This includes setting up travel,</w:t>
            </w:r>
            <w:r w:rsidR="001D18EF">
              <w:rPr>
                <w:rFonts w:cs="Arial"/>
                <w:sz w:val="22"/>
                <w:szCs w:val="22"/>
              </w:rPr>
              <w:t xml:space="preserve"> accommodation,</w:t>
            </w:r>
            <w:r w:rsidRPr="004818E9">
              <w:rPr>
                <w:rFonts w:cs="Arial"/>
                <w:sz w:val="22"/>
                <w:szCs w:val="22"/>
              </w:rPr>
              <w:t xml:space="preserve"> meetings, speaking engagements and other </w:t>
            </w:r>
            <w:proofErr w:type="gramStart"/>
            <w:r w:rsidRPr="004818E9">
              <w:rPr>
                <w:rFonts w:cs="Arial"/>
                <w:sz w:val="22"/>
                <w:szCs w:val="22"/>
              </w:rPr>
              <w:t>appointments</w:t>
            </w:r>
            <w:r>
              <w:rPr>
                <w:rFonts w:cs="Arial"/>
                <w:sz w:val="22"/>
                <w:szCs w:val="22"/>
              </w:rPr>
              <w:t>;</w:t>
            </w:r>
            <w:proofErr w:type="gramEnd"/>
          </w:p>
          <w:p w14:paraId="20795F05" w14:textId="77777777" w:rsidR="004818E9" w:rsidRDefault="004818E9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818E9">
              <w:rPr>
                <w:rFonts w:cs="Arial"/>
                <w:sz w:val="22"/>
                <w:szCs w:val="22"/>
              </w:rPr>
              <w:t>Manages meeting requests from the ACBC, BCCE, NCEC Commissioners and government agencies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14:paraId="6B3F0187" w14:textId="66BE42C5" w:rsidR="004818E9" w:rsidRPr="004818E9" w:rsidRDefault="004818E9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818E9">
              <w:rPr>
                <w:rFonts w:cs="Arial"/>
                <w:sz w:val="22"/>
                <w:szCs w:val="22"/>
              </w:rPr>
              <w:t>Organises for the E</w:t>
            </w:r>
            <w:r w:rsidR="00752943">
              <w:rPr>
                <w:rFonts w:cs="Arial"/>
                <w:sz w:val="22"/>
                <w:szCs w:val="22"/>
              </w:rPr>
              <w:t>D</w:t>
            </w:r>
            <w:r w:rsidRPr="004818E9">
              <w:rPr>
                <w:rFonts w:cs="Arial"/>
                <w:sz w:val="22"/>
                <w:szCs w:val="22"/>
              </w:rPr>
              <w:t xml:space="preserve"> details of meetings and events such as contact persons, arrival arrangements, agenda when necessary,</w:t>
            </w:r>
            <w:r w:rsidR="0064391F">
              <w:rPr>
                <w:rFonts w:cs="Arial"/>
                <w:sz w:val="22"/>
                <w:szCs w:val="22"/>
              </w:rPr>
              <w:t xml:space="preserve"> </w:t>
            </w:r>
            <w:r w:rsidR="005942B6">
              <w:rPr>
                <w:rFonts w:cs="Arial"/>
                <w:sz w:val="22"/>
                <w:szCs w:val="22"/>
              </w:rPr>
              <w:t xml:space="preserve">and </w:t>
            </w:r>
            <w:r w:rsidR="00790B60">
              <w:rPr>
                <w:rFonts w:cs="Arial"/>
                <w:sz w:val="22"/>
                <w:szCs w:val="22"/>
              </w:rPr>
              <w:t>arranging</w:t>
            </w:r>
            <w:r w:rsidR="005942B6">
              <w:rPr>
                <w:rFonts w:cs="Arial"/>
                <w:sz w:val="22"/>
                <w:szCs w:val="22"/>
              </w:rPr>
              <w:t xml:space="preserve"> </w:t>
            </w:r>
            <w:r w:rsidRPr="004818E9">
              <w:rPr>
                <w:rFonts w:cs="Arial"/>
                <w:sz w:val="22"/>
                <w:szCs w:val="22"/>
              </w:rPr>
              <w:t xml:space="preserve">speaking notes if </w:t>
            </w:r>
            <w:proofErr w:type="gramStart"/>
            <w:r w:rsidRPr="004818E9">
              <w:rPr>
                <w:rFonts w:cs="Arial"/>
                <w:sz w:val="22"/>
                <w:szCs w:val="22"/>
              </w:rPr>
              <w:t>required</w:t>
            </w:r>
            <w:r>
              <w:rPr>
                <w:rFonts w:cs="Arial"/>
                <w:sz w:val="22"/>
                <w:szCs w:val="22"/>
              </w:rPr>
              <w:t>;</w:t>
            </w:r>
            <w:proofErr w:type="gramEnd"/>
          </w:p>
          <w:p w14:paraId="511232F9" w14:textId="188DFC4A" w:rsidR="00A830DC" w:rsidRPr="00427213" w:rsidRDefault="00A830DC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When required, </w:t>
            </w:r>
            <w:r w:rsidR="00D634FA">
              <w:rPr>
                <w:rFonts w:cs="Arial"/>
                <w:sz w:val="22"/>
                <w:szCs w:val="22"/>
              </w:rPr>
              <w:t xml:space="preserve">travel with </w:t>
            </w:r>
            <w:r w:rsidR="008930C3">
              <w:rPr>
                <w:rFonts w:cs="Arial"/>
                <w:sz w:val="22"/>
                <w:szCs w:val="22"/>
              </w:rPr>
              <w:t xml:space="preserve">and </w:t>
            </w:r>
            <w:r w:rsidR="001D18EF">
              <w:rPr>
                <w:rFonts w:cs="Arial"/>
                <w:sz w:val="22"/>
                <w:szCs w:val="22"/>
              </w:rPr>
              <w:t>provide</w:t>
            </w:r>
            <w:r>
              <w:rPr>
                <w:rFonts w:cs="Arial"/>
                <w:sz w:val="22"/>
                <w:szCs w:val="22"/>
              </w:rPr>
              <w:t xml:space="preserve"> support to the ED and the NCEC at interstate locations</w:t>
            </w:r>
            <w:r w:rsidR="0059472F">
              <w:rPr>
                <w:rFonts w:cs="Arial"/>
                <w:sz w:val="22"/>
                <w:szCs w:val="22"/>
              </w:rPr>
              <w:t>,</w:t>
            </w:r>
          </w:p>
          <w:p w14:paraId="632014CC" w14:textId="56957116" w:rsid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t xml:space="preserve">Manages correspondence, including monitoring, preparation, and filing, on behalf of the </w:t>
            </w:r>
            <w:proofErr w:type="gramStart"/>
            <w:r w:rsidR="008F041D">
              <w:rPr>
                <w:rFonts w:cs="Arial"/>
                <w:sz w:val="22"/>
                <w:szCs w:val="22"/>
              </w:rPr>
              <w:t>ED</w:t>
            </w:r>
            <w:r>
              <w:rPr>
                <w:rFonts w:cs="Arial"/>
                <w:sz w:val="22"/>
                <w:szCs w:val="22"/>
              </w:rPr>
              <w:t>;</w:t>
            </w:r>
            <w:proofErr w:type="gramEnd"/>
          </w:p>
          <w:p w14:paraId="7D154D63" w14:textId="77777777" w:rsidR="00427213" w:rsidRP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t>Assists with the reception function of incoming guests and positive public presence for the NCEC;</w:t>
            </w:r>
          </w:p>
          <w:p w14:paraId="3546D024" w14:textId="75113E20" w:rsidR="00427213" w:rsidRP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t xml:space="preserve">Manages the </w:t>
            </w:r>
            <w:r w:rsidR="008F041D">
              <w:rPr>
                <w:rFonts w:cs="Arial"/>
                <w:sz w:val="22"/>
                <w:szCs w:val="22"/>
              </w:rPr>
              <w:t>ED</w:t>
            </w:r>
            <w:r w:rsidRPr="00427213">
              <w:rPr>
                <w:rFonts w:cs="Arial"/>
                <w:sz w:val="22"/>
                <w:szCs w:val="22"/>
              </w:rPr>
              <w:t>’s Inbox and correspondence, noting key dates required for action;</w:t>
            </w:r>
          </w:p>
          <w:p w14:paraId="6B8CF7B0" w14:textId="77777777" w:rsidR="00427213" w:rsidRP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t>Coordinates incoming event invitations and responses;</w:t>
            </w:r>
          </w:p>
          <w:p w14:paraId="1761F061" w14:textId="484564CB" w:rsidR="00427213" w:rsidRP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lastRenderedPageBreak/>
              <w:t>Liaises with executive support in state and territories commissions to coordinate events such as meetings, diocesan and school visits;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</w:p>
          <w:p w14:paraId="55048B8C" w14:textId="77777777" w:rsidR="0042721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427213">
              <w:rPr>
                <w:rFonts w:cs="Arial"/>
                <w:sz w:val="22"/>
                <w:szCs w:val="22"/>
              </w:rPr>
              <w:t xml:space="preserve">Uses discretion in the </w:t>
            </w:r>
            <w:r w:rsidR="008F041D">
              <w:rPr>
                <w:rFonts w:cs="Arial"/>
                <w:sz w:val="22"/>
                <w:szCs w:val="22"/>
              </w:rPr>
              <w:t>ED</w:t>
            </w:r>
            <w:r w:rsidRPr="00427213">
              <w:rPr>
                <w:rFonts w:cs="Arial"/>
                <w:sz w:val="22"/>
                <w:szCs w:val="22"/>
              </w:rPr>
              <w:t>’s absence to refer urgent matters to the appropriate team member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F56FCF1" w14:textId="42ADD89E" w:rsidR="00AA13C2" w:rsidRPr="00427213" w:rsidRDefault="00AA13C2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Advise the ED </w:t>
            </w:r>
          </w:p>
        </w:tc>
      </w:tr>
      <w:tr w:rsidR="004818E9" w:rsidRPr="00BB76C7" w14:paraId="4C5A08BB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C6EF6" w14:textId="60D7151B" w:rsidR="004818E9" w:rsidRPr="00752943" w:rsidRDefault="00026176" w:rsidP="00863C66">
            <w:pPr>
              <w:widowControl w:val="0"/>
              <w:spacing w:before="120" w:after="120" w:line="240" w:lineRule="atLeast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i/>
                <w:sz w:val="22"/>
                <w:szCs w:val="22"/>
              </w:rPr>
              <w:lastRenderedPageBreak/>
              <w:t>Secretariat Operations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D272D94" w14:textId="12C54FC9" w:rsidR="004818E9" w:rsidRPr="00752943" w:rsidRDefault="00427213" w:rsidP="00427213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Supports the effective operations of the Secretariat by developing, implementing and maintaining office processes including:</w:t>
            </w:r>
          </w:p>
          <w:p w14:paraId="36927D1B" w14:textId="44B00EE5" w:rsidR="00427213" w:rsidRPr="0075294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Supports effective and efficient administration of office processes, including those that relate to meeting paper compilation and distribution, leave calendars, </w:t>
            </w:r>
            <w:r w:rsidR="00BB09C0">
              <w:rPr>
                <w:rFonts w:cs="Arial"/>
                <w:sz w:val="22"/>
                <w:szCs w:val="22"/>
              </w:rPr>
              <w:t xml:space="preserve">and </w:t>
            </w:r>
            <w:r w:rsidRPr="00752943">
              <w:rPr>
                <w:rFonts w:cs="Arial"/>
                <w:sz w:val="22"/>
                <w:szCs w:val="22"/>
              </w:rPr>
              <w:t xml:space="preserve">office </w:t>
            </w:r>
            <w:proofErr w:type="gramStart"/>
            <w:r w:rsidRPr="00752943">
              <w:rPr>
                <w:rFonts w:cs="Arial"/>
                <w:sz w:val="22"/>
                <w:szCs w:val="22"/>
              </w:rPr>
              <w:t>meetings;</w:t>
            </w:r>
            <w:proofErr w:type="gramEnd"/>
          </w:p>
          <w:p w14:paraId="1F01A9B7" w14:textId="77BDEFB3" w:rsidR="00427213" w:rsidRPr="00752943" w:rsidRDefault="00427213" w:rsidP="0042721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Takes a proactive approach to information sharing &amp; knowledge management, following best practice use of all systems and processes;</w:t>
            </w:r>
          </w:p>
          <w:p w14:paraId="68F9A5C9" w14:textId="05AC3D6A" w:rsidR="00763AF6" w:rsidRPr="00E622B5" w:rsidRDefault="00427213" w:rsidP="00E622B5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Manages stakeholders and other contact lists.</w:t>
            </w:r>
          </w:p>
        </w:tc>
      </w:tr>
      <w:tr w:rsidR="00752943" w:rsidRPr="00BB76C7" w14:paraId="47BDBF3F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C4D7A" w14:textId="36FB6AD7" w:rsidR="00752943" w:rsidRPr="00752943" w:rsidRDefault="00752943" w:rsidP="00863C66">
            <w:pPr>
              <w:widowControl w:val="0"/>
              <w:spacing w:before="120" w:after="120" w:line="240" w:lineRule="atLeast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i/>
                <w:sz w:val="22"/>
                <w:szCs w:val="22"/>
              </w:rPr>
              <w:t>General Administration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2B01190" w14:textId="77777777" w:rsidR="00752943" w:rsidRPr="00752943" w:rsidRDefault="00752943" w:rsidP="0075294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Maintains records and filing or reports, correspondence and other materials;</w:t>
            </w:r>
          </w:p>
          <w:p w14:paraId="61AA70F6" w14:textId="08624CAD" w:rsidR="00752943" w:rsidRPr="00752943" w:rsidRDefault="00752943" w:rsidP="0075294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Assists with any other duties as required to enhance the performance of the </w:t>
            </w:r>
            <w:r w:rsidR="008F041D">
              <w:rPr>
                <w:rFonts w:cs="Arial"/>
                <w:sz w:val="22"/>
                <w:szCs w:val="22"/>
              </w:rPr>
              <w:t>ED</w:t>
            </w:r>
            <w:r w:rsidRPr="00752943">
              <w:rPr>
                <w:rFonts w:cs="Arial"/>
                <w:sz w:val="22"/>
                <w:szCs w:val="22"/>
              </w:rPr>
              <w:t xml:space="preserve">; </w:t>
            </w:r>
          </w:p>
          <w:p w14:paraId="2814F9BE" w14:textId="7B8E2D9A" w:rsidR="00752943" w:rsidRPr="00752943" w:rsidRDefault="00752943" w:rsidP="0075294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Maintenance of national representatives’ database and associated functions.</w:t>
            </w:r>
          </w:p>
        </w:tc>
      </w:tr>
      <w:tr w:rsidR="00BB76C7" w:rsidRPr="00BB76C7" w14:paraId="03AC4F61" w14:textId="77777777" w:rsidTr="006439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4F99E" w14:textId="0737762D" w:rsidR="00BB76C7" w:rsidRPr="00752943" w:rsidRDefault="00181865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i/>
                <w:sz w:val="22"/>
                <w:szCs w:val="22"/>
              </w:rPr>
              <w:t>Team</w:t>
            </w:r>
            <w:r w:rsidR="00BB76C7" w:rsidRPr="00752943">
              <w:rPr>
                <w:rFonts w:cs="Arial"/>
                <w:i/>
                <w:sz w:val="22"/>
                <w:szCs w:val="22"/>
              </w:rPr>
              <w:t xml:space="preserve"> &amp;</w:t>
            </w:r>
            <w:r w:rsidRPr="00752943">
              <w:rPr>
                <w:rFonts w:cs="Arial"/>
                <w:i/>
                <w:sz w:val="22"/>
                <w:szCs w:val="22"/>
              </w:rPr>
              <w:t xml:space="preserve"> Culture</w:t>
            </w:r>
            <w:r w:rsidR="00BB76C7" w:rsidRPr="00752943">
              <w:rPr>
                <w:rFonts w:cs="Arial"/>
                <w:i/>
                <w:sz w:val="22"/>
                <w:szCs w:val="22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5CF784A" w14:textId="0BAB0D48" w:rsidR="00A75920" w:rsidRPr="00752943" w:rsidRDefault="00A75920" w:rsidP="00A75920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3" w:hanging="3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</w:rPr>
              <w:t>Contributes to the collaborative and collegiate culture of the NCEC and the Catholic education community including:</w:t>
            </w:r>
          </w:p>
          <w:p w14:paraId="4646064E" w14:textId="3995D4E0" w:rsidR="00A75920" w:rsidRPr="00752943" w:rsidRDefault="00A75920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Support a collaborative, collegiate culture within the Secretariat and Commission in line with the strategies, vision and values of NCEC;</w:t>
            </w:r>
          </w:p>
          <w:p w14:paraId="0B562A95" w14:textId="1B7CAE55" w:rsidR="00BB76C7" w:rsidRPr="00752943" w:rsidRDefault="00A75920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Actively contribute to Catholic education in the broader community and to the mission of the Catholic Church in education</w:t>
            </w:r>
            <w:r w:rsidR="005F2727" w:rsidRPr="00752943">
              <w:rPr>
                <w:rFonts w:cs="Arial"/>
                <w:sz w:val="22"/>
                <w:szCs w:val="22"/>
              </w:rPr>
              <w:t>.</w:t>
            </w:r>
          </w:p>
        </w:tc>
      </w:tr>
      <w:tr w:rsidR="00E41565" w:rsidRPr="00BB76C7" w14:paraId="5460F975" w14:textId="77777777" w:rsidTr="00643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14:paraId="52E07A07" w14:textId="74C2464C" w:rsidR="00E41565" w:rsidRPr="008B20BE" w:rsidRDefault="00E41565" w:rsidP="00BB76C7">
            <w:pPr>
              <w:widowControl w:val="0"/>
              <w:spacing w:before="120" w:after="120" w:line="240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8B20BE">
              <w:rPr>
                <w:rFonts w:cs="Arial"/>
                <w:i/>
                <w:iCs/>
                <w:sz w:val="22"/>
                <w:szCs w:val="22"/>
              </w:rPr>
              <w:t>Inter-relationships</w:t>
            </w:r>
          </w:p>
        </w:tc>
        <w:tc>
          <w:tcPr>
            <w:tcW w:w="6663" w:type="dxa"/>
          </w:tcPr>
          <w:p w14:paraId="54BBAF41" w14:textId="5CF59778" w:rsidR="00E41565" w:rsidRPr="00752943" w:rsidRDefault="00E41565" w:rsidP="00804DF6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3"/>
              <w:jc w:val="left"/>
              <w:rPr>
                <w:rFonts w:cs="Arial"/>
                <w:sz w:val="22"/>
              </w:rPr>
            </w:pPr>
            <w:r w:rsidRPr="00752943">
              <w:rPr>
                <w:rFonts w:cs="Arial"/>
                <w:sz w:val="22"/>
              </w:rPr>
              <w:t xml:space="preserve">The </w:t>
            </w:r>
            <w:r w:rsidR="008F041D">
              <w:rPr>
                <w:rFonts w:cs="Arial"/>
                <w:sz w:val="22"/>
              </w:rPr>
              <w:t>EO</w:t>
            </w:r>
            <w:r w:rsidRPr="00752943">
              <w:rPr>
                <w:rFonts w:cs="Arial"/>
                <w:sz w:val="22"/>
              </w:rPr>
              <w:t xml:space="preserve"> interacts with the following internal and external stakeholders:</w:t>
            </w:r>
          </w:p>
          <w:p w14:paraId="43BFC7F3" w14:textId="24EC437B" w:rsidR="00E41565" w:rsidRPr="00752943" w:rsidRDefault="00427213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Executive </w:t>
            </w:r>
            <w:r w:rsidR="00576B27" w:rsidRPr="00752943">
              <w:rPr>
                <w:rFonts w:cs="Arial"/>
                <w:sz w:val="22"/>
                <w:szCs w:val="22"/>
              </w:rPr>
              <w:t>Director</w:t>
            </w:r>
            <w:r w:rsidR="00E41565" w:rsidRPr="00752943">
              <w:rPr>
                <w:rFonts w:cs="Arial"/>
                <w:sz w:val="22"/>
                <w:szCs w:val="22"/>
              </w:rPr>
              <w:t>;</w:t>
            </w:r>
          </w:p>
          <w:p w14:paraId="4DCF8086" w14:textId="77777777" w:rsidR="00BF1DFF" w:rsidRPr="00752943" w:rsidRDefault="00BF1DFF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Other team members of the NCEC;</w:t>
            </w:r>
          </w:p>
          <w:p w14:paraId="2FC1B5F3" w14:textId="77BD46BB" w:rsidR="00BF1DFF" w:rsidRPr="00752943" w:rsidRDefault="00BF1DFF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Officers of State and Territory Commissions;</w:t>
            </w:r>
          </w:p>
          <w:p w14:paraId="08B64AD1" w14:textId="6DB78293" w:rsidR="00E41565" w:rsidRPr="00752943" w:rsidRDefault="00BF1DFF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Officers of the Department of </w:t>
            </w:r>
            <w:r w:rsidR="00B03778" w:rsidRPr="00752943">
              <w:rPr>
                <w:rFonts w:cs="Arial"/>
                <w:sz w:val="22"/>
                <w:szCs w:val="22"/>
              </w:rPr>
              <w:t>Education, Skills</w:t>
            </w:r>
            <w:r w:rsidRPr="00752943">
              <w:rPr>
                <w:rFonts w:cs="Arial"/>
                <w:sz w:val="22"/>
                <w:szCs w:val="22"/>
              </w:rPr>
              <w:t xml:space="preserve"> &amp; Employment, and other federal education bodies.</w:t>
            </w:r>
          </w:p>
        </w:tc>
      </w:tr>
      <w:tr w:rsidR="00BB76C7" w:rsidRPr="00BB76C7" w14:paraId="2E50E7BB" w14:textId="77777777" w:rsidTr="00643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14:paraId="7F5C0187" w14:textId="77777777" w:rsidR="00BB76C7" w:rsidRPr="008B20BE" w:rsidRDefault="00BB76C7" w:rsidP="00BB76C7">
            <w:pPr>
              <w:widowControl w:val="0"/>
              <w:spacing w:before="120" w:after="120" w:line="240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8B20BE">
              <w:rPr>
                <w:rFonts w:cs="Arial"/>
                <w:i/>
                <w:iCs/>
                <w:sz w:val="22"/>
                <w:szCs w:val="22"/>
              </w:rPr>
              <w:t>Knowledge, Experience &amp; Qualifications:</w:t>
            </w:r>
            <w:r w:rsidRPr="008B20BE">
              <w:rPr>
                <w:rFonts w:cs="Arial"/>
                <w:i/>
                <w:iCs/>
                <w:sz w:val="22"/>
                <w:szCs w:val="22"/>
              </w:rPr>
              <w:br/>
              <w:t xml:space="preserve">Knowledge:  </w:t>
            </w:r>
          </w:p>
        </w:tc>
        <w:tc>
          <w:tcPr>
            <w:tcW w:w="6663" w:type="dxa"/>
          </w:tcPr>
          <w:p w14:paraId="07B3A343" w14:textId="4DC5D5E9" w:rsidR="00BB76C7" w:rsidRPr="00752943" w:rsidRDefault="009D68F2" w:rsidP="00804DF6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3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EO should have</w:t>
            </w:r>
            <w:r w:rsidR="00BB76C7" w:rsidRPr="00752943">
              <w:rPr>
                <w:rFonts w:cs="Arial"/>
                <w:sz w:val="22"/>
              </w:rPr>
              <w:t xml:space="preserve"> the following knowledge, experience and qualifications:</w:t>
            </w:r>
          </w:p>
          <w:p w14:paraId="118B07B3" w14:textId="01558108" w:rsidR="00BB76C7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 thorough understanding of the Catholic Church, its mission and its unique challenges and opportunities;</w:t>
            </w:r>
          </w:p>
          <w:p w14:paraId="1E0ED656" w14:textId="34193AF0" w:rsidR="00D445D3" w:rsidRDefault="00D445D3" w:rsidP="00D445D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experience as a</w:t>
            </w:r>
            <w:r w:rsidR="001021DB">
              <w:rPr>
                <w:rFonts w:cs="Arial"/>
                <w:sz w:val="22"/>
                <w:szCs w:val="22"/>
              </w:rPr>
              <w:t>n Executive Officer or</w:t>
            </w:r>
            <w:r>
              <w:rPr>
                <w:rFonts w:cs="Arial"/>
                <w:sz w:val="22"/>
                <w:szCs w:val="22"/>
              </w:rPr>
              <w:t xml:space="preserve"> Executive Assistant/ Personal Assistant;</w:t>
            </w:r>
          </w:p>
          <w:p w14:paraId="6E03968E" w14:textId="7E2BFE68" w:rsidR="00D445D3" w:rsidRDefault="00D445D3" w:rsidP="00D445D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 interest in the special nature and need of Catholic </w:t>
            </w:r>
            <w:r>
              <w:rPr>
                <w:rFonts w:cs="Arial"/>
                <w:sz w:val="22"/>
                <w:szCs w:val="22"/>
              </w:rPr>
              <w:lastRenderedPageBreak/>
              <w:t>education, and an understanding and affinity with the stated vision, mission and strategic intentions of NCEC;</w:t>
            </w:r>
          </w:p>
          <w:p w14:paraId="5BD23CC7" w14:textId="1D343812" w:rsidR="00D445D3" w:rsidRPr="00D445D3" w:rsidRDefault="00D445D3" w:rsidP="00D445D3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operate with a high degree of accuracy in all tasks;</w:t>
            </w:r>
          </w:p>
          <w:p w14:paraId="34FD5874" w14:textId="1FE0A22B" w:rsidR="00427213" w:rsidRPr="00752943" w:rsidRDefault="00427213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Highly developed verbal and written communication skills</w:t>
            </w:r>
            <w:r w:rsidR="00752943">
              <w:rPr>
                <w:rFonts w:cs="Arial"/>
                <w:sz w:val="22"/>
                <w:szCs w:val="22"/>
              </w:rPr>
              <w:t>;</w:t>
            </w:r>
          </w:p>
          <w:p w14:paraId="3AEF629A" w14:textId="07BA1774" w:rsidR="00427213" w:rsidRPr="00752943" w:rsidRDefault="00427213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Superior organisational and time management skills</w:t>
            </w:r>
            <w:r w:rsidR="00752943">
              <w:rPr>
                <w:rFonts w:cs="Arial"/>
                <w:sz w:val="22"/>
                <w:szCs w:val="22"/>
              </w:rPr>
              <w:t>;</w:t>
            </w:r>
          </w:p>
          <w:p w14:paraId="6C99F158" w14:textId="083EBAF9" w:rsidR="00427213" w:rsidRPr="00752943" w:rsidRDefault="00427213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Highly proficient in contemporary office programs and platforms</w:t>
            </w:r>
            <w:r w:rsidR="00752943">
              <w:rPr>
                <w:rFonts w:cs="Arial"/>
                <w:sz w:val="22"/>
                <w:szCs w:val="22"/>
              </w:rPr>
              <w:t>;</w:t>
            </w:r>
          </w:p>
          <w:p w14:paraId="5F15EBD8" w14:textId="057DD9A3" w:rsidR="005F2727" w:rsidRPr="00752943" w:rsidRDefault="00E77B3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Demonstrated </w:t>
            </w:r>
            <w:r w:rsidR="00576B27" w:rsidRPr="00752943">
              <w:rPr>
                <w:rFonts w:cs="Arial"/>
                <w:sz w:val="22"/>
                <w:szCs w:val="22"/>
              </w:rPr>
              <w:t xml:space="preserve">administrative, organisational and time management </w:t>
            </w:r>
            <w:r w:rsidR="005F2727" w:rsidRPr="00752943">
              <w:rPr>
                <w:rFonts w:cs="Arial"/>
                <w:sz w:val="22"/>
                <w:szCs w:val="22"/>
              </w:rPr>
              <w:t>s</w:t>
            </w:r>
            <w:r w:rsidR="00576B27" w:rsidRPr="00752943">
              <w:rPr>
                <w:rFonts w:cs="Arial"/>
                <w:sz w:val="22"/>
                <w:szCs w:val="22"/>
              </w:rPr>
              <w:t>kills</w:t>
            </w:r>
            <w:r w:rsidR="005F2727" w:rsidRPr="00752943">
              <w:rPr>
                <w:rFonts w:cs="Arial"/>
                <w:sz w:val="22"/>
                <w:szCs w:val="22"/>
              </w:rPr>
              <w:t>;</w:t>
            </w:r>
          </w:p>
          <w:p w14:paraId="5C56C5B3" w14:textId="3297374E" w:rsidR="005F2727" w:rsidRPr="00752943" w:rsidRDefault="005F272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Superior communicat</w:t>
            </w:r>
            <w:r w:rsidR="00752943">
              <w:rPr>
                <w:rFonts w:cs="Arial"/>
                <w:sz w:val="22"/>
                <w:szCs w:val="22"/>
              </w:rPr>
              <w:t>ion skills, including tact</w:t>
            </w:r>
            <w:r w:rsidRPr="00752943">
              <w:rPr>
                <w:rFonts w:cs="Arial"/>
                <w:sz w:val="22"/>
                <w:szCs w:val="22"/>
              </w:rPr>
              <w:t>;</w:t>
            </w:r>
          </w:p>
          <w:p w14:paraId="6281F2EA" w14:textId="1FBDF1F3" w:rsidR="00BB76C7" w:rsidRPr="00752943" w:rsidRDefault="005F272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Highly proficient </w:t>
            </w:r>
            <w:r w:rsidR="00AC70F4">
              <w:rPr>
                <w:rFonts w:cs="Arial"/>
                <w:sz w:val="22"/>
                <w:szCs w:val="22"/>
              </w:rPr>
              <w:t>IT skills</w:t>
            </w:r>
            <w:r w:rsidR="00D312EB">
              <w:rPr>
                <w:rFonts w:cs="Arial"/>
                <w:sz w:val="22"/>
                <w:szCs w:val="22"/>
              </w:rPr>
              <w:t xml:space="preserve">, including </w:t>
            </w:r>
            <w:r w:rsidRPr="00752943">
              <w:rPr>
                <w:rFonts w:cs="Arial"/>
                <w:sz w:val="22"/>
                <w:szCs w:val="22"/>
              </w:rPr>
              <w:t>Microsoft Office</w:t>
            </w:r>
            <w:r w:rsidR="00D312EB">
              <w:rPr>
                <w:rFonts w:cs="Arial"/>
                <w:sz w:val="22"/>
                <w:szCs w:val="22"/>
              </w:rPr>
              <w:t xml:space="preserve"> 365</w:t>
            </w:r>
            <w:r w:rsidRPr="00752943">
              <w:rPr>
                <w:rFonts w:cs="Arial"/>
                <w:sz w:val="22"/>
                <w:szCs w:val="22"/>
              </w:rPr>
              <w:t xml:space="preserve">, particularly Word, Excel and </w:t>
            </w:r>
            <w:r w:rsidR="001B4445" w:rsidRPr="00752943">
              <w:rPr>
                <w:rFonts w:cs="Arial"/>
                <w:sz w:val="22"/>
                <w:szCs w:val="22"/>
              </w:rPr>
              <w:t>PowerPoint</w:t>
            </w:r>
            <w:r w:rsidR="001E07A5" w:rsidRPr="00752943">
              <w:rPr>
                <w:rFonts w:cs="Arial"/>
                <w:sz w:val="22"/>
                <w:szCs w:val="22"/>
              </w:rPr>
              <w:t>.</w:t>
            </w:r>
          </w:p>
        </w:tc>
      </w:tr>
      <w:tr w:rsidR="00BB76C7" w:rsidRPr="00BB76C7" w14:paraId="4D986691" w14:textId="77777777" w:rsidTr="00643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14:paraId="0DAC3694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i/>
                <w:sz w:val="22"/>
                <w:szCs w:val="22"/>
              </w:rPr>
              <w:lastRenderedPageBreak/>
              <w:t>Qualifications:</w:t>
            </w:r>
          </w:p>
        </w:tc>
        <w:tc>
          <w:tcPr>
            <w:tcW w:w="6663" w:type="dxa"/>
          </w:tcPr>
          <w:p w14:paraId="22B67AF9" w14:textId="3A6DABEF" w:rsidR="00BB76C7" w:rsidRPr="00752943" w:rsidRDefault="00BB76C7" w:rsidP="00804DF6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3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Relevant tertiary qualifications</w:t>
            </w:r>
            <w:r w:rsidR="00480488" w:rsidRPr="00752943">
              <w:rPr>
                <w:rFonts w:cs="Arial"/>
                <w:sz w:val="22"/>
                <w:szCs w:val="22"/>
              </w:rPr>
              <w:t xml:space="preserve"> or equivalent experience</w:t>
            </w:r>
            <w:r w:rsidRPr="00752943">
              <w:rPr>
                <w:rFonts w:cs="Arial"/>
                <w:sz w:val="22"/>
                <w:szCs w:val="22"/>
              </w:rPr>
              <w:t xml:space="preserve"> in </w:t>
            </w:r>
            <w:r w:rsidR="00752943">
              <w:rPr>
                <w:rFonts w:cs="Arial"/>
                <w:sz w:val="22"/>
                <w:szCs w:val="22"/>
              </w:rPr>
              <w:t>executive support and/or</w:t>
            </w:r>
            <w:r w:rsidR="008948ED" w:rsidRPr="00752943">
              <w:rPr>
                <w:rFonts w:cs="Arial"/>
                <w:sz w:val="22"/>
                <w:szCs w:val="22"/>
              </w:rPr>
              <w:t xml:space="preserve"> </w:t>
            </w:r>
            <w:r w:rsidR="001E07A5" w:rsidRPr="00752943">
              <w:rPr>
                <w:rFonts w:cs="Arial"/>
                <w:sz w:val="22"/>
                <w:szCs w:val="22"/>
              </w:rPr>
              <w:t>administration.</w:t>
            </w:r>
          </w:p>
        </w:tc>
      </w:tr>
      <w:tr w:rsidR="00BB76C7" w:rsidRPr="00BB76C7" w14:paraId="618C7A6B" w14:textId="77777777" w:rsidTr="00643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14:paraId="6AA3A6C9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i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Attributes:</w:t>
            </w:r>
          </w:p>
        </w:tc>
        <w:tc>
          <w:tcPr>
            <w:tcW w:w="6663" w:type="dxa"/>
          </w:tcPr>
          <w:p w14:paraId="23424C41" w14:textId="74ED3DCD" w:rsidR="00BB76C7" w:rsidRPr="00752943" w:rsidRDefault="00BB76C7" w:rsidP="001B4445">
            <w:pPr>
              <w:pStyle w:val="BodyText"/>
              <w:widowControl w:val="0"/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ind w:left="567" w:hanging="564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It is desirable that the</w:t>
            </w:r>
            <w:r w:rsidR="00480488" w:rsidRPr="00752943">
              <w:rPr>
                <w:rFonts w:cs="Arial"/>
                <w:sz w:val="22"/>
                <w:szCs w:val="22"/>
              </w:rPr>
              <w:t xml:space="preserve"> </w:t>
            </w:r>
            <w:r w:rsidR="008F041D">
              <w:rPr>
                <w:rFonts w:cs="Arial"/>
                <w:sz w:val="22"/>
                <w:szCs w:val="22"/>
              </w:rPr>
              <w:t>EO</w:t>
            </w:r>
            <w:r w:rsidR="00026176" w:rsidRPr="00752943">
              <w:rPr>
                <w:rFonts w:cs="Arial"/>
                <w:sz w:val="22"/>
                <w:szCs w:val="22"/>
              </w:rPr>
              <w:t xml:space="preserve"> </w:t>
            </w:r>
            <w:r w:rsidRPr="00752943">
              <w:rPr>
                <w:rFonts w:cs="Arial"/>
                <w:sz w:val="22"/>
                <w:szCs w:val="22"/>
              </w:rPr>
              <w:t>has the following attributes:</w:t>
            </w:r>
          </w:p>
          <w:p w14:paraId="71D72629" w14:textId="58A0EF1C" w:rsidR="00026176" w:rsidRPr="00752943" w:rsidRDefault="00026176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Ability to manage relationships at all levels</w:t>
            </w:r>
            <w:r w:rsidR="00265349">
              <w:rPr>
                <w:rFonts w:cs="Arial"/>
                <w:sz w:val="22"/>
                <w:szCs w:val="22"/>
              </w:rPr>
              <w:t>,</w:t>
            </w:r>
            <w:r w:rsidRPr="00752943">
              <w:rPr>
                <w:rFonts w:cs="Arial"/>
                <w:sz w:val="22"/>
                <w:szCs w:val="22"/>
              </w:rPr>
              <w:t xml:space="preserve"> including external and internal </w:t>
            </w:r>
            <w:proofErr w:type="gramStart"/>
            <w:r w:rsidRPr="00752943">
              <w:rPr>
                <w:rFonts w:cs="Arial"/>
                <w:sz w:val="22"/>
                <w:szCs w:val="22"/>
              </w:rPr>
              <w:t>stakeholders;</w:t>
            </w:r>
            <w:proofErr w:type="gramEnd"/>
          </w:p>
          <w:p w14:paraId="729F0C7E" w14:textId="3EDB0EBD" w:rsidR="00BB76C7" w:rsidRPr="00752943" w:rsidRDefault="001B4445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</w:t>
            </w:r>
            <w:r w:rsidR="00BB76C7" w:rsidRPr="00752943">
              <w:rPr>
                <w:rFonts w:cs="Arial"/>
                <w:sz w:val="22"/>
                <w:szCs w:val="22"/>
              </w:rPr>
              <w:t>ound interpersonal skills</w:t>
            </w:r>
            <w:r w:rsidR="00265349">
              <w:rPr>
                <w:rFonts w:cs="Arial"/>
                <w:sz w:val="22"/>
                <w:szCs w:val="22"/>
              </w:rPr>
              <w:t>,</w:t>
            </w:r>
            <w:r w:rsidRPr="00752943">
              <w:rPr>
                <w:rFonts w:cs="Arial"/>
                <w:sz w:val="22"/>
                <w:szCs w:val="22"/>
              </w:rPr>
              <w:t xml:space="preserve"> including the a</w:t>
            </w:r>
            <w:r w:rsidR="00BB76C7" w:rsidRPr="00752943">
              <w:rPr>
                <w:rFonts w:cs="Arial"/>
                <w:sz w:val="22"/>
                <w:szCs w:val="22"/>
              </w:rPr>
              <w:t xml:space="preserve">bility to verbally express complex information and ideas in a clear and appropriate </w:t>
            </w:r>
            <w:proofErr w:type="gramStart"/>
            <w:r w:rsidR="00BB76C7" w:rsidRPr="00752943">
              <w:rPr>
                <w:rFonts w:cs="Arial"/>
                <w:sz w:val="22"/>
                <w:szCs w:val="22"/>
              </w:rPr>
              <w:t>manner;</w:t>
            </w:r>
            <w:proofErr w:type="gramEnd"/>
          </w:p>
          <w:p w14:paraId="5AAF3EE0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Demonstrated commitment to service and a willingness to be accountable for performance; </w:t>
            </w:r>
          </w:p>
          <w:p w14:paraId="100BF005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Ability to operate with discretion and maintain strict confidentiality;  </w:t>
            </w:r>
          </w:p>
          <w:p w14:paraId="35039EB9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Ability to perform under significant work pressure; </w:t>
            </w:r>
          </w:p>
          <w:p w14:paraId="66ECEDCE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Ability to work collaboratively and consultatively across a wide spectrum of stakeholders; </w:t>
            </w:r>
          </w:p>
          <w:p w14:paraId="2A6BE66F" w14:textId="4D02A510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Values driven with an appropriate level of commercial insight and </w:t>
            </w:r>
            <w:r w:rsidR="00265349">
              <w:rPr>
                <w:rFonts w:cs="Arial"/>
                <w:sz w:val="22"/>
                <w:szCs w:val="22"/>
              </w:rPr>
              <w:t>bottom-line</w:t>
            </w:r>
            <w:r w:rsidRPr="00752943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752943">
              <w:rPr>
                <w:rFonts w:cs="Arial"/>
                <w:sz w:val="22"/>
                <w:szCs w:val="22"/>
              </w:rPr>
              <w:t>orientation;</w:t>
            </w:r>
            <w:proofErr w:type="gramEnd"/>
          </w:p>
          <w:p w14:paraId="0873E7B3" w14:textId="777CF2D0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 personal sense of warmth and welcoming.</w:t>
            </w:r>
          </w:p>
        </w:tc>
      </w:tr>
      <w:tr w:rsidR="00BB76C7" w:rsidRPr="00BB76C7" w14:paraId="496D4039" w14:textId="77777777" w:rsidTr="00643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14:paraId="65414425" w14:textId="77777777" w:rsidR="00BB76C7" w:rsidRPr="00752943" w:rsidRDefault="00BB76C7" w:rsidP="00BB76C7">
            <w:pPr>
              <w:widowControl w:val="0"/>
              <w:spacing w:before="120" w:after="120"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Performance Measures:</w:t>
            </w:r>
          </w:p>
        </w:tc>
        <w:tc>
          <w:tcPr>
            <w:tcW w:w="6663" w:type="dxa"/>
          </w:tcPr>
          <w:p w14:paraId="13E02127" w14:textId="63D5ED4B" w:rsidR="00BB76C7" w:rsidRPr="00752943" w:rsidRDefault="00BB76C7" w:rsidP="00BB76C7">
            <w:pPr>
              <w:pStyle w:val="BodyText"/>
              <w:widowControl w:val="0"/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The performance of the </w:t>
            </w:r>
            <w:r w:rsidR="008F041D">
              <w:rPr>
                <w:rFonts w:cs="Arial"/>
                <w:sz w:val="22"/>
                <w:szCs w:val="22"/>
              </w:rPr>
              <w:t>EO</w:t>
            </w:r>
            <w:r w:rsidRPr="00752943">
              <w:rPr>
                <w:rFonts w:cs="Arial"/>
                <w:sz w:val="22"/>
                <w:szCs w:val="22"/>
              </w:rPr>
              <w:t xml:space="preserve"> will be assessed </w:t>
            </w:r>
            <w:proofErr w:type="gramStart"/>
            <w:r w:rsidR="00265349">
              <w:rPr>
                <w:rFonts w:cs="Arial"/>
                <w:sz w:val="22"/>
                <w:szCs w:val="22"/>
              </w:rPr>
              <w:t>with</w:t>
            </w:r>
            <w:r w:rsidRPr="00752943">
              <w:rPr>
                <w:rFonts w:cs="Arial"/>
                <w:sz w:val="22"/>
                <w:szCs w:val="22"/>
              </w:rPr>
              <w:t xml:space="preserve"> regard to</w:t>
            </w:r>
            <w:proofErr w:type="gramEnd"/>
            <w:r w:rsidRPr="00752943">
              <w:rPr>
                <w:rFonts w:cs="Arial"/>
                <w:sz w:val="22"/>
                <w:szCs w:val="22"/>
              </w:rPr>
              <w:t>:</w:t>
            </w:r>
          </w:p>
          <w:p w14:paraId="18648340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Successful outcomes of the major accountabilities of the role;</w:t>
            </w:r>
          </w:p>
          <w:p w14:paraId="630BFCEC" w14:textId="77777777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>Achievement of the agreed objectives of any work plans;</w:t>
            </w:r>
          </w:p>
          <w:p w14:paraId="5DF2DF4C" w14:textId="639A5C26" w:rsidR="00BB76C7" w:rsidRPr="00752943" w:rsidRDefault="00BB76C7" w:rsidP="00026176">
            <w:pPr>
              <w:pStyle w:val="BodyText"/>
              <w:widowControl w:val="0"/>
              <w:numPr>
                <w:ilvl w:val="0"/>
                <w:numId w:val="6"/>
              </w:numPr>
              <w:tabs>
                <w:tab w:val="clear" w:pos="-1440"/>
                <w:tab w:val="clear" w:pos="-720"/>
                <w:tab w:val="clear" w:pos="0"/>
                <w:tab w:val="clear" w:pos="534"/>
                <w:tab w:val="clear" w:pos="1440"/>
              </w:tabs>
              <w:spacing w:before="120" w:after="120" w:line="240" w:lineRule="atLeast"/>
              <w:jc w:val="left"/>
              <w:rPr>
                <w:rFonts w:cs="Arial"/>
                <w:sz w:val="22"/>
                <w:szCs w:val="22"/>
              </w:rPr>
            </w:pPr>
            <w:r w:rsidRPr="00752943">
              <w:rPr>
                <w:rFonts w:cs="Arial"/>
                <w:sz w:val="22"/>
                <w:szCs w:val="22"/>
              </w:rPr>
              <w:t xml:space="preserve">Service levels and the level of satisfaction expressed by key stakeholders </w:t>
            </w:r>
            <w:r w:rsidR="00265349">
              <w:rPr>
                <w:rFonts w:cs="Arial"/>
                <w:sz w:val="22"/>
                <w:szCs w:val="22"/>
              </w:rPr>
              <w:t>with respect to</w:t>
            </w:r>
            <w:r w:rsidRPr="00752943">
              <w:rPr>
                <w:rFonts w:cs="Arial"/>
                <w:sz w:val="22"/>
                <w:szCs w:val="22"/>
              </w:rPr>
              <w:t xml:space="preserve"> the individual performance of the </w:t>
            </w:r>
            <w:r w:rsidR="008F041D">
              <w:rPr>
                <w:rFonts w:cs="Arial"/>
                <w:sz w:val="22"/>
                <w:szCs w:val="22"/>
              </w:rPr>
              <w:t>EO</w:t>
            </w:r>
            <w:r w:rsidRPr="00752943">
              <w:rPr>
                <w:rFonts w:cs="Arial"/>
                <w:sz w:val="22"/>
                <w:szCs w:val="22"/>
              </w:rPr>
              <w:t xml:space="preserve"> and the collective performance of </w:t>
            </w:r>
            <w:r w:rsidR="00017255" w:rsidRPr="00752943">
              <w:rPr>
                <w:rFonts w:cs="Arial"/>
                <w:sz w:val="22"/>
                <w:szCs w:val="22"/>
              </w:rPr>
              <w:t>the NCEC</w:t>
            </w:r>
            <w:r w:rsidRPr="00752943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03776B39" w14:textId="20E5F8B6" w:rsidR="00BB76C7" w:rsidRPr="000D6E85" w:rsidRDefault="00BB76C7" w:rsidP="00BB76C7">
      <w:pPr>
        <w:pStyle w:val="BodyText"/>
        <w:spacing w:line="240" w:lineRule="atLeast"/>
        <w:jc w:val="left"/>
        <w:rPr>
          <w:rFonts w:ascii="Franklin Gothic Book" w:hAnsi="Franklin Gothic Book" w:cs="Tahoma"/>
          <w:i/>
          <w:szCs w:val="22"/>
        </w:rPr>
      </w:pPr>
      <w:r w:rsidRPr="000D6E85">
        <w:rPr>
          <w:rFonts w:ascii="Franklin Gothic Book" w:hAnsi="Franklin Gothic Book" w:cs="Tahoma"/>
          <w:i/>
          <w:szCs w:val="22"/>
        </w:rPr>
        <w:t xml:space="preserve">Review Date: </w:t>
      </w:r>
      <w:bookmarkEnd w:id="0"/>
      <w:r w:rsidR="00622F93">
        <w:rPr>
          <w:rFonts w:ascii="Franklin Gothic Book" w:hAnsi="Franklin Gothic Book" w:cs="Tahoma"/>
          <w:i/>
          <w:szCs w:val="22"/>
        </w:rPr>
        <w:t>12 November 2024</w:t>
      </w:r>
    </w:p>
    <w:sectPr w:rsidR="00BB76C7" w:rsidRPr="000D6E85" w:rsidSect="00F67F74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8C8D" w14:textId="77777777" w:rsidR="007F1042" w:rsidRDefault="007F1042" w:rsidP="000A2F0E">
      <w:r>
        <w:separator/>
      </w:r>
    </w:p>
  </w:endnote>
  <w:endnote w:type="continuationSeparator" w:id="0">
    <w:p w14:paraId="10D11564" w14:textId="77777777" w:rsidR="007F1042" w:rsidRDefault="007F1042" w:rsidP="000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2659" w14:textId="77777777" w:rsidR="0064391F" w:rsidRPr="005A2465" w:rsidRDefault="0064391F" w:rsidP="008B10D4">
    <w:pPr>
      <w:pStyle w:val="Footer"/>
      <w:pBdr>
        <w:top w:val="single" w:sz="4" w:space="1" w:color="auto"/>
      </w:pBdr>
      <w:jc w:val="center"/>
      <w:rPr>
        <w:rFonts w:cs="Arial"/>
        <w:sz w:val="16"/>
      </w:rPr>
    </w:pPr>
    <w:r w:rsidRPr="005A2465">
      <w:rPr>
        <w:rFonts w:cs="Arial"/>
        <w:sz w:val="16"/>
      </w:rPr>
      <w:fldChar w:fldCharType="begin"/>
    </w:r>
    <w:r w:rsidRPr="005A2465">
      <w:rPr>
        <w:rFonts w:cs="Arial"/>
        <w:sz w:val="16"/>
      </w:rPr>
      <w:instrText xml:space="preserve"> PAGE   \* MERGEFORMAT </w:instrText>
    </w:r>
    <w:r w:rsidRPr="005A2465">
      <w:rPr>
        <w:rFonts w:cs="Arial"/>
        <w:sz w:val="16"/>
      </w:rPr>
      <w:fldChar w:fldCharType="separate"/>
    </w:r>
    <w:r w:rsidR="005F44DC">
      <w:rPr>
        <w:rFonts w:cs="Arial"/>
        <w:noProof/>
        <w:sz w:val="16"/>
      </w:rPr>
      <w:t>2</w:t>
    </w:r>
    <w:r w:rsidRPr="005A2465">
      <w:rPr>
        <w:rFonts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87CE" w14:textId="77777777" w:rsidR="007F1042" w:rsidRDefault="007F1042" w:rsidP="000A2F0E">
      <w:r>
        <w:separator/>
      </w:r>
    </w:p>
  </w:footnote>
  <w:footnote w:type="continuationSeparator" w:id="0">
    <w:p w14:paraId="04FE5048" w14:textId="77777777" w:rsidR="007F1042" w:rsidRDefault="007F1042" w:rsidP="000A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3EA8" w14:textId="09A22782" w:rsidR="0064391F" w:rsidRPr="00DC01E4" w:rsidRDefault="0064391F" w:rsidP="00DC01E4">
    <w:pPr>
      <w:pStyle w:val="Header"/>
      <w:jc w:val="right"/>
    </w:pPr>
    <w:r>
      <w:rPr>
        <w:rFonts w:ascii="Times New Roman"/>
        <w:noProof/>
      </w:rPr>
      <w:drawing>
        <wp:inline distT="0" distB="0" distL="0" distR="0" wp14:anchorId="07AAC341" wp14:editId="2F0E54C6">
          <wp:extent cx="2070100" cy="816734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9193" cy="82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9EA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165BF"/>
    <w:multiLevelType w:val="hybridMultilevel"/>
    <w:tmpl w:val="55E6C04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73C"/>
    <w:multiLevelType w:val="hybridMultilevel"/>
    <w:tmpl w:val="94F035D8"/>
    <w:lvl w:ilvl="0" w:tplc="1AFEF710">
      <w:numFmt w:val="bullet"/>
      <w:lvlText w:val=""/>
      <w:lvlJc w:val="left"/>
      <w:pPr>
        <w:ind w:left="358" w:hanging="245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CA9C7EEE">
      <w:numFmt w:val="bullet"/>
      <w:lvlText w:val="•"/>
      <w:lvlJc w:val="left"/>
      <w:pPr>
        <w:ind w:left="1108" w:hanging="245"/>
      </w:pPr>
      <w:rPr>
        <w:rFonts w:hint="default"/>
        <w:lang w:val="en-AU" w:eastAsia="en-AU" w:bidi="en-AU"/>
      </w:rPr>
    </w:lvl>
    <w:lvl w:ilvl="2" w:tplc="D318EE38">
      <w:numFmt w:val="bullet"/>
      <w:lvlText w:val="•"/>
      <w:lvlJc w:val="left"/>
      <w:pPr>
        <w:ind w:left="1856" w:hanging="245"/>
      </w:pPr>
      <w:rPr>
        <w:rFonts w:hint="default"/>
        <w:lang w:val="en-AU" w:eastAsia="en-AU" w:bidi="en-AU"/>
      </w:rPr>
    </w:lvl>
    <w:lvl w:ilvl="3" w:tplc="654C8F00">
      <w:numFmt w:val="bullet"/>
      <w:lvlText w:val="•"/>
      <w:lvlJc w:val="left"/>
      <w:pPr>
        <w:ind w:left="2604" w:hanging="245"/>
      </w:pPr>
      <w:rPr>
        <w:rFonts w:hint="default"/>
        <w:lang w:val="en-AU" w:eastAsia="en-AU" w:bidi="en-AU"/>
      </w:rPr>
    </w:lvl>
    <w:lvl w:ilvl="4" w:tplc="82A2EAA2">
      <w:numFmt w:val="bullet"/>
      <w:lvlText w:val="•"/>
      <w:lvlJc w:val="left"/>
      <w:pPr>
        <w:ind w:left="3352" w:hanging="245"/>
      </w:pPr>
      <w:rPr>
        <w:rFonts w:hint="default"/>
        <w:lang w:val="en-AU" w:eastAsia="en-AU" w:bidi="en-AU"/>
      </w:rPr>
    </w:lvl>
    <w:lvl w:ilvl="5" w:tplc="D8A0EC3C">
      <w:numFmt w:val="bullet"/>
      <w:lvlText w:val="•"/>
      <w:lvlJc w:val="left"/>
      <w:pPr>
        <w:ind w:left="4101" w:hanging="245"/>
      </w:pPr>
      <w:rPr>
        <w:rFonts w:hint="default"/>
        <w:lang w:val="en-AU" w:eastAsia="en-AU" w:bidi="en-AU"/>
      </w:rPr>
    </w:lvl>
    <w:lvl w:ilvl="6" w:tplc="61B84084">
      <w:numFmt w:val="bullet"/>
      <w:lvlText w:val="•"/>
      <w:lvlJc w:val="left"/>
      <w:pPr>
        <w:ind w:left="4849" w:hanging="245"/>
      </w:pPr>
      <w:rPr>
        <w:rFonts w:hint="default"/>
        <w:lang w:val="en-AU" w:eastAsia="en-AU" w:bidi="en-AU"/>
      </w:rPr>
    </w:lvl>
    <w:lvl w:ilvl="7" w:tplc="52C007DC">
      <w:numFmt w:val="bullet"/>
      <w:lvlText w:val="•"/>
      <w:lvlJc w:val="left"/>
      <w:pPr>
        <w:ind w:left="5597" w:hanging="245"/>
      </w:pPr>
      <w:rPr>
        <w:rFonts w:hint="default"/>
        <w:lang w:val="en-AU" w:eastAsia="en-AU" w:bidi="en-AU"/>
      </w:rPr>
    </w:lvl>
    <w:lvl w:ilvl="8" w:tplc="C0086422">
      <w:numFmt w:val="bullet"/>
      <w:lvlText w:val="•"/>
      <w:lvlJc w:val="left"/>
      <w:pPr>
        <w:ind w:left="6345" w:hanging="245"/>
      </w:pPr>
      <w:rPr>
        <w:rFonts w:hint="default"/>
        <w:lang w:val="en-AU" w:eastAsia="en-AU" w:bidi="en-AU"/>
      </w:rPr>
    </w:lvl>
  </w:abstractNum>
  <w:abstractNum w:abstractNumId="3" w15:restartNumberingAfterBreak="0">
    <w:nsid w:val="08D04CBC"/>
    <w:multiLevelType w:val="hybridMultilevel"/>
    <w:tmpl w:val="349493E4"/>
    <w:lvl w:ilvl="0" w:tplc="339AE68A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FF24C2E2">
      <w:numFmt w:val="bullet"/>
      <w:lvlText w:val="•"/>
      <w:lvlJc w:val="left"/>
      <w:pPr>
        <w:ind w:left="886" w:hanging="284"/>
      </w:pPr>
      <w:rPr>
        <w:rFonts w:hint="default"/>
        <w:lang w:val="en-AU" w:eastAsia="en-AU" w:bidi="en-AU"/>
      </w:rPr>
    </w:lvl>
    <w:lvl w:ilvl="2" w:tplc="10BEC5B6">
      <w:numFmt w:val="bullet"/>
      <w:lvlText w:val="•"/>
      <w:lvlJc w:val="left"/>
      <w:pPr>
        <w:ind w:left="1333" w:hanging="284"/>
      </w:pPr>
      <w:rPr>
        <w:rFonts w:hint="default"/>
        <w:lang w:val="en-AU" w:eastAsia="en-AU" w:bidi="en-AU"/>
      </w:rPr>
    </w:lvl>
    <w:lvl w:ilvl="3" w:tplc="4FE6A368">
      <w:numFmt w:val="bullet"/>
      <w:lvlText w:val="•"/>
      <w:lvlJc w:val="left"/>
      <w:pPr>
        <w:ind w:left="1780" w:hanging="284"/>
      </w:pPr>
      <w:rPr>
        <w:rFonts w:hint="default"/>
        <w:lang w:val="en-AU" w:eastAsia="en-AU" w:bidi="en-AU"/>
      </w:rPr>
    </w:lvl>
    <w:lvl w:ilvl="4" w:tplc="4EEC2CD4">
      <w:numFmt w:val="bullet"/>
      <w:lvlText w:val="•"/>
      <w:lvlJc w:val="left"/>
      <w:pPr>
        <w:ind w:left="2226" w:hanging="284"/>
      </w:pPr>
      <w:rPr>
        <w:rFonts w:hint="default"/>
        <w:lang w:val="en-AU" w:eastAsia="en-AU" w:bidi="en-AU"/>
      </w:rPr>
    </w:lvl>
    <w:lvl w:ilvl="5" w:tplc="43522C54">
      <w:numFmt w:val="bullet"/>
      <w:lvlText w:val="•"/>
      <w:lvlJc w:val="left"/>
      <w:pPr>
        <w:ind w:left="2673" w:hanging="284"/>
      </w:pPr>
      <w:rPr>
        <w:rFonts w:hint="default"/>
        <w:lang w:val="en-AU" w:eastAsia="en-AU" w:bidi="en-AU"/>
      </w:rPr>
    </w:lvl>
    <w:lvl w:ilvl="6" w:tplc="1BAAAF90">
      <w:numFmt w:val="bullet"/>
      <w:lvlText w:val="•"/>
      <w:lvlJc w:val="left"/>
      <w:pPr>
        <w:ind w:left="3120" w:hanging="284"/>
      </w:pPr>
      <w:rPr>
        <w:rFonts w:hint="default"/>
        <w:lang w:val="en-AU" w:eastAsia="en-AU" w:bidi="en-AU"/>
      </w:rPr>
    </w:lvl>
    <w:lvl w:ilvl="7" w:tplc="921EF480">
      <w:numFmt w:val="bullet"/>
      <w:lvlText w:val="•"/>
      <w:lvlJc w:val="left"/>
      <w:pPr>
        <w:ind w:left="3566" w:hanging="284"/>
      </w:pPr>
      <w:rPr>
        <w:rFonts w:hint="default"/>
        <w:lang w:val="en-AU" w:eastAsia="en-AU" w:bidi="en-AU"/>
      </w:rPr>
    </w:lvl>
    <w:lvl w:ilvl="8" w:tplc="5C98B4B0">
      <w:numFmt w:val="bullet"/>
      <w:lvlText w:val="•"/>
      <w:lvlJc w:val="left"/>
      <w:pPr>
        <w:ind w:left="4013" w:hanging="284"/>
      </w:pPr>
      <w:rPr>
        <w:rFonts w:hint="default"/>
        <w:lang w:val="en-AU" w:eastAsia="en-AU" w:bidi="en-AU"/>
      </w:rPr>
    </w:lvl>
  </w:abstractNum>
  <w:abstractNum w:abstractNumId="4" w15:restartNumberingAfterBreak="0">
    <w:nsid w:val="0A784EEF"/>
    <w:multiLevelType w:val="hybridMultilevel"/>
    <w:tmpl w:val="B3F2CBD0"/>
    <w:lvl w:ilvl="0" w:tplc="5260AE92">
      <w:numFmt w:val="bullet"/>
      <w:lvlText w:val="•"/>
      <w:lvlJc w:val="left"/>
      <w:pPr>
        <w:ind w:left="720" w:hanging="360"/>
      </w:pPr>
      <w:rPr>
        <w:rFonts w:hint="default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74AD"/>
    <w:multiLevelType w:val="hybridMultilevel"/>
    <w:tmpl w:val="D40E9B0C"/>
    <w:lvl w:ilvl="0" w:tplc="8E26BA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810732C">
      <w:numFmt w:val="bullet"/>
      <w:lvlText w:val="•"/>
      <w:lvlJc w:val="left"/>
      <w:pPr>
        <w:ind w:left="1058" w:hanging="173"/>
      </w:pPr>
      <w:rPr>
        <w:rFonts w:hint="default"/>
        <w:lang w:val="en-AU" w:eastAsia="en-AU" w:bidi="en-AU"/>
      </w:rPr>
    </w:lvl>
    <w:lvl w:ilvl="2" w:tplc="EA64AAEA">
      <w:numFmt w:val="bullet"/>
      <w:lvlText w:val="•"/>
      <w:lvlJc w:val="left"/>
      <w:pPr>
        <w:ind w:left="1837" w:hanging="173"/>
      </w:pPr>
      <w:rPr>
        <w:rFonts w:hint="default"/>
        <w:lang w:val="en-AU" w:eastAsia="en-AU" w:bidi="en-AU"/>
      </w:rPr>
    </w:lvl>
    <w:lvl w:ilvl="3" w:tplc="639A7190">
      <w:numFmt w:val="bullet"/>
      <w:lvlText w:val="•"/>
      <w:lvlJc w:val="left"/>
      <w:pPr>
        <w:ind w:left="2616" w:hanging="173"/>
      </w:pPr>
      <w:rPr>
        <w:rFonts w:hint="default"/>
        <w:lang w:val="en-AU" w:eastAsia="en-AU" w:bidi="en-AU"/>
      </w:rPr>
    </w:lvl>
    <w:lvl w:ilvl="4" w:tplc="3C80597C">
      <w:numFmt w:val="bullet"/>
      <w:lvlText w:val="•"/>
      <w:lvlJc w:val="left"/>
      <w:pPr>
        <w:ind w:left="3395" w:hanging="173"/>
      </w:pPr>
      <w:rPr>
        <w:rFonts w:hint="default"/>
        <w:lang w:val="en-AU" w:eastAsia="en-AU" w:bidi="en-AU"/>
      </w:rPr>
    </w:lvl>
    <w:lvl w:ilvl="5" w:tplc="5CBCF418">
      <w:numFmt w:val="bullet"/>
      <w:lvlText w:val="•"/>
      <w:lvlJc w:val="left"/>
      <w:pPr>
        <w:ind w:left="4174" w:hanging="173"/>
      </w:pPr>
      <w:rPr>
        <w:rFonts w:hint="default"/>
        <w:lang w:val="en-AU" w:eastAsia="en-AU" w:bidi="en-AU"/>
      </w:rPr>
    </w:lvl>
    <w:lvl w:ilvl="6" w:tplc="CCA8086A">
      <w:numFmt w:val="bullet"/>
      <w:lvlText w:val="•"/>
      <w:lvlJc w:val="left"/>
      <w:pPr>
        <w:ind w:left="4952" w:hanging="173"/>
      </w:pPr>
      <w:rPr>
        <w:rFonts w:hint="default"/>
        <w:lang w:val="en-AU" w:eastAsia="en-AU" w:bidi="en-AU"/>
      </w:rPr>
    </w:lvl>
    <w:lvl w:ilvl="7" w:tplc="2B2C7DA0">
      <w:numFmt w:val="bullet"/>
      <w:lvlText w:val="•"/>
      <w:lvlJc w:val="left"/>
      <w:pPr>
        <w:ind w:left="5731" w:hanging="173"/>
      </w:pPr>
      <w:rPr>
        <w:rFonts w:hint="default"/>
        <w:lang w:val="en-AU" w:eastAsia="en-AU" w:bidi="en-AU"/>
      </w:rPr>
    </w:lvl>
    <w:lvl w:ilvl="8" w:tplc="041C17D4">
      <w:numFmt w:val="bullet"/>
      <w:lvlText w:val="•"/>
      <w:lvlJc w:val="left"/>
      <w:pPr>
        <w:ind w:left="6510" w:hanging="173"/>
      </w:pPr>
      <w:rPr>
        <w:rFonts w:hint="default"/>
        <w:lang w:val="en-AU" w:eastAsia="en-AU" w:bidi="en-AU"/>
      </w:rPr>
    </w:lvl>
  </w:abstractNum>
  <w:abstractNum w:abstractNumId="6" w15:restartNumberingAfterBreak="0">
    <w:nsid w:val="1077654E"/>
    <w:multiLevelType w:val="hybridMultilevel"/>
    <w:tmpl w:val="686EB1E6"/>
    <w:lvl w:ilvl="0" w:tplc="EFDEA2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C36A4"/>
    <w:multiLevelType w:val="hybridMultilevel"/>
    <w:tmpl w:val="C0866E28"/>
    <w:lvl w:ilvl="0" w:tplc="52E6AB2C">
      <w:numFmt w:val="bullet"/>
      <w:lvlText w:val=""/>
      <w:lvlJc w:val="left"/>
      <w:pPr>
        <w:ind w:left="391" w:hanging="282"/>
      </w:pPr>
      <w:rPr>
        <w:rFonts w:ascii="Symbol" w:eastAsia="Symbol" w:hAnsi="Symbol" w:cs="Symbol" w:hint="default"/>
        <w:w w:val="97"/>
        <w:sz w:val="20"/>
        <w:szCs w:val="20"/>
        <w:lang w:val="en-AU" w:eastAsia="en-AU" w:bidi="en-AU"/>
      </w:rPr>
    </w:lvl>
    <w:lvl w:ilvl="1" w:tplc="5A54E3AA">
      <w:numFmt w:val="bullet"/>
      <w:lvlText w:val="•"/>
      <w:lvlJc w:val="left"/>
      <w:pPr>
        <w:ind w:left="861" w:hanging="282"/>
      </w:pPr>
      <w:rPr>
        <w:lang w:val="en-AU" w:eastAsia="en-AU" w:bidi="en-AU"/>
      </w:rPr>
    </w:lvl>
    <w:lvl w:ilvl="2" w:tplc="868ABD58">
      <w:numFmt w:val="bullet"/>
      <w:lvlText w:val="•"/>
      <w:lvlJc w:val="left"/>
      <w:pPr>
        <w:ind w:left="1322" w:hanging="282"/>
      </w:pPr>
      <w:rPr>
        <w:lang w:val="en-AU" w:eastAsia="en-AU" w:bidi="en-AU"/>
      </w:rPr>
    </w:lvl>
    <w:lvl w:ilvl="3" w:tplc="8C02D2AC">
      <w:numFmt w:val="bullet"/>
      <w:lvlText w:val="•"/>
      <w:lvlJc w:val="left"/>
      <w:pPr>
        <w:ind w:left="1784" w:hanging="282"/>
      </w:pPr>
      <w:rPr>
        <w:lang w:val="en-AU" w:eastAsia="en-AU" w:bidi="en-AU"/>
      </w:rPr>
    </w:lvl>
    <w:lvl w:ilvl="4" w:tplc="A79C84A4">
      <w:numFmt w:val="bullet"/>
      <w:lvlText w:val="•"/>
      <w:lvlJc w:val="left"/>
      <w:pPr>
        <w:ind w:left="2245" w:hanging="282"/>
      </w:pPr>
      <w:rPr>
        <w:lang w:val="en-AU" w:eastAsia="en-AU" w:bidi="en-AU"/>
      </w:rPr>
    </w:lvl>
    <w:lvl w:ilvl="5" w:tplc="11E6E808">
      <w:numFmt w:val="bullet"/>
      <w:lvlText w:val="•"/>
      <w:lvlJc w:val="left"/>
      <w:pPr>
        <w:ind w:left="2707" w:hanging="282"/>
      </w:pPr>
      <w:rPr>
        <w:lang w:val="en-AU" w:eastAsia="en-AU" w:bidi="en-AU"/>
      </w:rPr>
    </w:lvl>
    <w:lvl w:ilvl="6" w:tplc="FA74BB4C">
      <w:numFmt w:val="bullet"/>
      <w:lvlText w:val="•"/>
      <w:lvlJc w:val="left"/>
      <w:pPr>
        <w:ind w:left="3168" w:hanging="282"/>
      </w:pPr>
      <w:rPr>
        <w:lang w:val="en-AU" w:eastAsia="en-AU" w:bidi="en-AU"/>
      </w:rPr>
    </w:lvl>
    <w:lvl w:ilvl="7" w:tplc="EEF851CE">
      <w:numFmt w:val="bullet"/>
      <w:lvlText w:val="•"/>
      <w:lvlJc w:val="left"/>
      <w:pPr>
        <w:ind w:left="3629" w:hanging="282"/>
      </w:pPr>
      <w:rPr>
        <w:lang w:val="en-AU" w:eastAsia="en-AU" w:bidi="en-AU"/>
      </w:rPr>
    </w:lvl>
    <w:lvl w:ilvl="8" w:tplc="E416BC52">
      <w:numFmt w:val="bullet"/>
      <w:lvlText w:val="•"/>
      <w:lvlJc w:val="left"/>
      <w:pPr>
        <w:ind w:left="4091" w:hanging="282"/>
      </w:pPr>
      <w:rPr>
        <w:lang w:val="en-AU" w:eastAsia="en-AU" w:bidi="en-AU"/>
      </w:rPr>
    </w:lvl>
  </w:abstractNum>
  <w:abstractNum w:abstractNumId="8" w15:restartNumberingAfterBreak="0">
    <w:nsid w:val="16A1557D"/>
    <w:multiLevelType w:val="hybridMultilevel"/>
    <w:tmpl w:val="C076E0F6"/>
    <w:lvl w:ilvl="0" w:tplc="CD9EA2D6">
      <w:numFmt w:val="bullet"/>
      <w:lvlText w:val=""/>
      <w:lvlJc w:val="left"/>
      <w:pPr>
        <w:ind w:left="391" w:hanging="282"/>
      </w:pPr>
      <w:rPr>
        <w:rFonts w:ascii="Symbol" w:eastAsia="Symbol" w:hAnsi="Symbol" w:cs="Symbol" w:hint="default"/>
        <w:w w:val="97"/>
        <w:sz w:val="20"/>
        <w:szCs w:val="20"/>
        <w:lang w:val="en-AU" w:eastAsia="en-AU" w:bidi="en-AU"/>
      </w:rPr>
    </w:lvl>
    <w:lvl w:ilvl="1" w:tplc="5360DBCC">
      <w:numFmt w:val="bullet"/>
      <w:lvlText w:val="•"/>
      <w:lvlJc w:val="left"/>
      <w:pPr>
        <w:ind w:left="861" w:hanging="282"/>
      </w:pPr>
      <w:rPr>
        <w:lang w:val="en-AU" w:eastAsia="en-AU" w:bidi="en-AU"/>
      </w:rPr>
    </w:lvl>
    <w:lvl w:ilvl="2" w:tplc="E16C6DDA">
      <w:numFmt w:val="bullet"/>
      <w:lvlText w:val="•"/>
      <w:lvlJc w:val="left"/>
      <w:pPr>
        <w:ind w:left="1322" w:hanging="282"/>
      </w:pPr>
      <w:rPr>
        <w:lang w:val="en-AU" w:eastAsia="en-AU" w:bidi="en-AU"/>
      </w:rPr>
    </w:lvl>
    <w:lvl w:ilvl="3" w:tplc="B072A8C6">
      <w:numFmt w:val="bullet"/>
      <w:lvlText w:val="•"/>
      <w:lvlJc w:val="left"/>
      <w:pPr>
        <w:ind w:left="1784" w:hanging="282"/>
      </w:pPr>
      <w:rPr>
        <w:lang w:val="en-AU" w:eastAsia="en-AU" w:bidi="en-AU"/>
      </w:rPr>
    </w:lvl>
    <w:lvl w:ilvl="4" w:tplc="4C5600AC">
      <w:numFmt w:val="bullet"/>
      <w:lvlText w:val="•"/>
      <w:lvlJc w:val="left"/>
      <w:pPr>
        <w:ind w:left="2245" w:hanging="282"/>
      </w:pPr>
      <w:rPr>
        <w:lang w:val="en-AU" w:eastAsia="en-AU" w:bidi="en-AU"/>
      </w:rPr>
    </w:lvl>
    <w:lvl w:ilvl="5" w:tplc="20965AA8">
      <w:numFmt w:val="bullet"/>
      <w:lvlText w:val="•"/>
      <w:lvlJc w:val="left"/>
      <w:pPr>
        <w:ind w:left="2707" w:hanging="282"/>
      </w:pPr>
      <w:rPr>
        <w:lang w:val="en-AU" w:eastAsia="en-AU" w:bidi="en-AU"/>
      </w:rPr>
    </w:lvl>
    <w:lvl w:ilvl="6" w:tplc="3B7EC802">
      <w:numFmt w:val="bullet"/>
      <w:lvlText w:val="•"/>
      <w:lvlJc w:val="left"/>
      <w:pPr>
        <w:ind w:left="3168" w:hanging="282"/>
      </w:pPr>
      <w:rPr>
        <w:lang w:val="en-AU" w:eastAsia="en-AU" w:bidi="en-AU"/>
      </w:rPr>
    </w:lvl>
    <w:lvl w:ilvl="7" w:tplc="7AC2E2D2">
      <w:numFmt w:val="bullet"/>
      <w:lvlText w:val="•"/>
      <w:lvlJc w:val="left"/>
      <w:pPr>
        <w:ind w:left="3629" w:hanging="282"/>
      </w:pPr>
      <w:rPr>
        <w:lang w:val="en-AU" w:eastAsia="en-AU" w:bidi="en-AU"/>
      </w:rPr>
    </w:lvl>
    <w:lvl w:ilvl="8" w:tplc="4B28B818">
      <w:numFmt w:val="bullet"/>
      <w:lvlText w:val="•"/>
      <w:lvlJc w:val="left"/>
      <w:pPr>
        <w:ind w:left="4091" w:hanging="282"/>
      </w:pPr>
      <w:rPr>
        <w:lang w:val="en-AU" w:eastAsia="en-AU" w:bidi="en-AU"/>
      </w:rPr>
    </w:lvl>
  </w:abstractNum>
  <w:abstractNum w:abstractNumId="9" w15:restartNumberingAfterBreak="0">
    <w:nsid w:val="2219531A"/>
    <w:multiLevelType w:val="hybridMultilevel"/>
    <w:tmpl w:val="910E4D92"/>
    <w:lvl w:ilvl="0" w:tplc="E4B239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4B2390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31D4"/>
    <w:multiLevelType w:val="hybridMultilevel"/>
    <w:tmpl w:val="8C6EC0EE"/>
    <w:lvl w:ilvl="0" w:tplc="1474100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0E868BE0">
      <w:numFmt w:val="bullet"/>
      <w:lvlText w:val="•"/>
      <w:lvlJc w:val="left"/>
      <w:pPr>
        <w:ind w:left="1073" w:hanging="176"/>
      </w:pPr>
      <w:rPr>
        <w:rFonts w:hint="default"/>
        <w:lang w:val="en-AU" w:eastAsia="en-AU" w:bidi="en-AU"/>
      </w:rPr>
    </w:lvl>
    <w:lvl w:ilvl="2" w:tplc="7B84F646">
      <w:numFmt w:val="bullet"/>
      <w:lvlText w:val="•"/>
      <w:lvlJc w:val="left"/>
      <w:pPr>
        <w:ind w:left="1866" w:hanging="176"/>
      </w:pPr>
      <w:rPr>
        <w:rFonts w:hint="default"/>
        <w:lang w:val="en-AU" w:eastAsia="en-AU" w:bidi="en-AU"/>
      </w:rPr>
    </w:lvl>
    <w:lvl w:ilvl="3" w:tplc="7F80D33A">
      <w:numFmt w:val="bullet"/>
      <w:lvlText w:val="•"/>
      <w:lvlJc w:val="left"/>
      <w:pPr>
        <w:ind w:left="2660" w:hanging="176"/>
      </w:pPr>
      <w:rPr>
        <w:rFonts w:hint="default"/>
        <w:lang w:val="en-AU" w:eastAsia="en-AU" w:bidi="en-AU"/>
      </w:rPr>
    </w:lvl>
    <w:lvl w:ilvl="4" w:tplc="18665370">
      <w:numFmt w:val="bullet"/>
      <w:lvlText w:val="•"/>
      <w:lvlJc w:val="left"/>
      <w:pPr>
        <w:ind w:left="3453" w:hanging="176"/>
      </w:pPr>
      <w:rPr>
        <w:rFonts w:hint="default"/>
        <w:lang w:val="en-AU" w:eastAsia="en-AU" w:bidi="en-AU"/>
      </w:rPr>
    </w:lvl>
    <w:lvl w:ilvl="5" w:tplc="779ACB92">
      <w:numFmt w:val="bullet"/>
      <w:lvlText w:val="•"/>
      <w:lvlJc w:val="left"/>
      <w:pPr>
        <w:ind w:left="4247" w:hanging="176"/>
      </w:pPr>
      <w:rPr>
        <w:rFonts w:hint="default"/>
        <w:lang w:val="en-AU" w:eastAsia="en-AU" w:bidi="en-AU"/>
      </w:rPr>
    </w:lvl>
    <w:lvl w:ilvl="6" w:tplc="3836E6B0">
      <w:numFmt w:val="bullet"/>
      <w:lvlText w:val="•"/>
      <w:lvlJc w:val="left"/>
      <w:pPr>
        <w:ind w:left="5040" w:hanging="176"/>
      </w:pPr>
      <w:rPr>
        <w:rFonts w:hint="default"/>
        <w:lang w:val="en-AU" w:eastAsia="en-AU" w:bidi="en-AU"/>
      </w:rPr>
    </w:lvl>
    <w:lvl w:ilvl="7" w:tplc="8C26F54A">
      <w:numFmt w:val="bullet"/>
      <w:lvlText w:val="•"/>
      <w:lvlJc w:val="left"/>
      <w:pPr>
        <w:ind w:left="5833" w:hanging="176"/>
      </w:pPr>
      <w:rPr>
        <w:rFonts w:hint="default"/>
        <w:lang w:val="en-AU" w:eastAsia="en-AU" w:bidi="en-AU"/>
      </w:rPr>
    </w:lvl>
    <w:lvl w:ilvl="8" w:tplc="AEE629F4">
      <w:numFmt w:val="bullet"/>
      <w:lvlText w:val="•"/>
      <w:lvlJc w:val="left"/>
      <w:pPr>
        <w:ind w:left="6627" w:hanging="176"/>
      </w:pPr>
      <w:rPr>
        <w:rFonts w:hint="default"/>
        <w:lang w:val="en-AU" w:eastAsia="en-AU" w:bidi="en-AU"/>
      </w:rPr>
    </w:lvl>
  </w:abstractNum>
  <w:abstractNum w:abstractNumId="11" w15:restartNumberingAfterBreak="0">
    <w:nsid w:val="27017928"/>
    <w:multiLevelType w:val="hybridMultilevel"/>
    <w:tmpl w:val="68FAD1CA"/>
    <w:lvl w:ilvl="0" w:tplc="E4B23900">
      <w:start w:val="5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EFB7508"/>
    <w:multiLevelType w:val="hybridMultilevel"/>
    <w:tmpl w:val="1E40EA16"/>
    <w:lvl w:ilvl="0" w:tplc="EA3C81FE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65A6E83A">
      <w:numFmt w:val="bullet"/>
      <w:lvlText w:val="•"/>
      <w:lvlJc w:val="left"/>
      <w:pPr>
        <w:ind w:left="886" w:hanging="284"/>
      </w:pPr>
      <w:rPr>
        <w:rFonts w:hint="default"/>
        <w:lang w:val="en-AU" w:eastAsia="en-AU" w:bidi="en-AU"/>
      </w:rPr>
    </w:lvl>
    <w:lvl w:ilvl="2" w:tplc="8F8A3082">
      <w:numFmt w:val="bullet"/>
      <w:lvlText w:val="•"/>
      <w:lvlJc w:val="left"/>
      <w:pPr>
        <w:ind w:left="1333" w:hanging="284"/>
      </w:pPr>
      <w:rPr>
        <w:rFonts w:hint="default"/>
        <w:lang w:val="en-AU" w:eastAsia="en-AU" w:bidi="en-AU"/>
      </w:rPr>
    </w:lvl>
    <w:lvl w:ilvl="3" w:tplc="30E062CA">
      <w:numFmt w:val="bullet"/>
      <w:lvlText w:val="•"/>
      <w:lvlJc w:val="left"/>
      <w:pPr>
        <w:ind w:left="1780" w:hanging="284"/>
      </w:pPr>
      <w:rPr>
        <w:rFonts w:hint="default"/>
        <w:lang w:val="en-AU" w:eastAsia="en-AU" w:bidi="en-AU"/>
      </w:rPr>
    </w:lvl>
    <w:lvl w:ilvl="4" w:tplc="518A6B9C">
      <w:numFmt w:val="bullet"/>
      <w:lvlText w:val="•"/>
      <w:lvlJc w:val="left"/>
      <w:pPr>
        <w:ind w:left="2226" w:hanging="284"/>
      </w:pPr>
      <w:rPr>
        <w:rFonts w:hint="default"/>
        <w:lang w:val="en-AU" w:eastAsia="en-AU" w:bidi="en-AU"/>
      </w:rPr>
    </w:lvl>
    <w:lvl w:ilvl="5" w:tplc="BC3CBE9E">
      <w:numFmt w:val="bullet"/>
      <w:lvlText w:val="•"/>
      <w:lvlJc w:val="left"/>
      <w:pPr>
        <w:ind w:left="2673" w:hanging="284"/>
      </w:pPr>
      <w:rPr>
        <w:rFonts w:hint="default"/>
        <w:lang w:val="en-AU" w:eastAsia="en-AU" w:bidi="en-AU"/>
      </w:rPr>
    </w:lvl>
    <w:lvl w:ilvl="6" w:tplc="28CEBB7E">
      <w:numFmt w:val="bullet"/>
      <w:lvlText w:val="•"/>
      <w:lvlJc w:val="left"/>
      <w:pPr>
        <w:ind w:left="3120" w:hanging="284"/>
      </w:pPr>
      <w:rPr>
        <w:rFonts w:hint="default"/>
        <w:lang w:val="en-AU" w:eastAsia="en-AU" w:bidi="en-AU"/>
      </w:rPr>
    </w:lvl>
    <w:lvl w:ilvl="7" w:tplc="6B66BCCE">
      <w:numFmt w:val="bullet"/>
      <w:lvlText w:val="•"/>
      <w:lvlJc w:val="left"/>
      <w:pPr>
        <w:ind w:left="3566" w:hanging="284"/>
      </w:pPr>
      <w:rPr>
        <w:rFonts w:hint="default"/>
        <w:lang w:val="en-AU" w:eastAsia="en-AU" w:bidi="en-AU"/>
      </w:rPr>
    </w:lvl>
    <w:lvl w:ilvl="8" w:tplc="ABE05912">
      <w:numFmt w:val="bullet"/>
      <w:lvlText w:val="•"/>
      <w:lvlJc w:val="left"/>
      <w:pPr>
        <w:ind w:left="4013" w:hanging="284"/>
      </w:pPr>
      <w:rPr>
        <w:rFonts w:hint="default"/>
        <w:lang w:val="en-AU" w:eastAsia="en-AU" w:bidi="en-AU"/>
      </w:rPr>
    </w:lvl>
  </w:abstractNum>
  <w:abstractNum w:abstractNumId="13" w15:restartNumberingAfterBreak="0">
    <w:nsid w:val="3F3E746B"/>
    <w:multiLevelType w:val="hybridMultilevel"/>
    <w:tmpl w:val="EFB6AFDC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0111677"/>
    <w:multiLevelType w:val="hybridMultilevel"/>
    <w:tmpl w:val="25885F94"/>
    <w:lvl w:ilvl="0" w:tplc="15803CEA">
      <w:numFmt w:val="bullet"/>
      <w:lvlText w:val=""/>
      <w:lvlJc w:val="left"/>
      <w:pPr>
        <w:ind w:left="391" w:hanging="282"/>
      </w:pPr>
      <w:rPr>
        <w:rFonts w:ascii="Symbol" w:eastAsia="Symbol" w:hAnsi="Symbol" w:cs="Symbol" w:hint="default"/>
        <w:w w:val="97"/>
        <w:sz w:val="20"/>
        <w:szCs w:val="20"/>
        <w:lang w:val="en-AU" w:eastAsia="en-AU" w:bidi="en-AU"/>
      </w:rPr>
    </w:lvl>
    <w:lvl w:ilvl="1" w:tplc="31FC1316">
      <w:numFmt w:val="bullet"/>
      <w:lvlText w:val="•"/>
      <w:lvlJc w:val="left"/>
      <w:pPr>
        <w:ind w:left="861" w:hanging="282"/>
      </w:pPr>
      <w:rPr>
        <w:rFonts w:hint="default"/>
        <w:lang w:val="en-AU" w:eastAsia="en-AU" w:bidi="en-AU"/>
      </w:rPr>
    </w:lvl>
    <w:lvl w:ilvl="2" w:tplc="B68E16FA">
      <w:numFmt w:val="bullet"/>
      <w:lvlText w:val="•"/>
      <w:lvlJc w:val="left"/>
      <w:pPr>
        <w:ind w:left="1322" w:hanging="282"/>
      </w:pPr>
      <w:rPr>
        <w:rFonts w:hint="default"/>
        <w:lang w:val="en-AU" w:eastAsia="en-AU" w:bidi="en-AU"/>
      </w:rPr>
    </w:lvl>
    <w:lvl w:ilvl="3" w:tplc="D8A00A3E">
      <w:numFmt w:val="bullet"/>
      <w:lvlText w:val="•"/>
      <w:lvlJc w:val="left"/>
      <w:pPr>
        <w:ind w:left="1784" w:hanging="282"/>
      </w:pPr>
      <w:rPr>
        <w:rFonts w:hint="default"/>
        <w:lang w:val="en-AU" w:eastAsia="en-AU" w:bidi="en-AU"/>
      </w:rPr>
    </w:lvl>
    <w:lvl w:ilvl="4" w:tplc="292CD9B2">
      <w:numFmt w:val="bullet"/>
      <w:lvlText w:val="•"/>
      <w:lvlJc w:val="left"/>
      <w:pPr>
        <w:ind w:left="2245" w:hanging="282"/>
      </w:pPr>
      <w:rPr>
        <w:rFonts w:hint="default"/>
        <w:lang w:val="en-AU" w:eastAsia="en-AU" w:bidi="en-AU"/>
      </w:rPr>
    </w:lvl>
    <w:lvl w:ilvl="5" w:tplc="F9C0DB10">
      <w:numFmt w:val="bullet"/>
      <w:lvlText w:val="•"/>
      <w:lvlJc w:val="left"/>
      <w:pPr>
        <w:ind w:left="2707" w:hanging="282"/>
      </w:pPr>
      <w:rPr>
        <w:rFonts w:hint="default"/>
        <w:lang w:val="en-AU" w:eastAsia="en-AU" w:bidi="en-AU"/>
      </w:rPr>
    </w:lvl>
    <w:lvl w:ilvl="6" w:tplc="AEA80BAE">
      <w:numFmt w:val="bullet"/>
      <w:lvlText w:val="•"/>
      <w:lvlJc w:val="left"/>
      <w:pPr>
        <w:ind w:left="3168" w:hanging="282"/>
      </w:pPr>
      <w:rPr>
        <w:rFonts w:hint="default"/>
        <w:lang w:val="en-AU" w:eastAsia="en-AU" w:bidi="en-AU"/>
      </w:rPr>
    </w:lvl>
    <w:lvl w:ilvl="7" w:tplc="87C657CE">
      <w:numFmt w:val="bullet"/>
      <w:lvlText w:val="•"/>
      <w:lvlJc w:val="left"/>
      <w:pPr>
        <w:ind w:left="3629" w:hanging="282"/>
      </w:pPr>
      <w:rPr>
        <w:rFonts w:hint="default"/>
        <w:lang w:val="en-AU" w:eastAsia="en-AU" w:bidi="en-AU"/>
      </w:rPr>
    </w:lvl>
    <w:lvl w:ilvl="8" w:tplc="15A835BC">
      <w:numFmt w:val="bullet"/>
      <w:lvlText w:val="•"/>
      <w:lvlJc w:val="left"/>
      <w:pPr>
        <w:ind w:left="4091" w:hanging="282"/>
      </w:pPr>
      <w:rPr>
        <w:rFonts w:hint="default"/>
        <w:lang w:val="en-AU" w:eastAsia="en-AU" w:bidi="en-AU"/>
      </w:rPr>
    </w:lvl>
  </w:abstractNum>
  <w:abstractNum w:abstractNumId="15" w15:restartNumberingAfterBreak="0">
    <w:nsid w:val="40857FAB"/>
    <w:multiLevelType w:val="hybridMultilevel"/>
    <w:tmpl w:val="31A87FC2"/>
    <w:lvl w:ilvl="0" w:tplc="93F2363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E07A48CE">
      <w:numFmt w:val="bullet"/>
      <w:lvlText w:val="•"/>
      <w:lvlJc w:val="left"/>
      <w:pPr>
        <w:ind w:left="860" w:hanging="284"/>
      </w:pPr>
      <w:rPr>
        <w:rFonts w:hint="default"/>
        <w:lang w:val="en-AU" w:eastAsia="en-AU" w:bidi="en-AU"/>
      </w:rPr>
    </w:lvl>
    <w:lvl w:ilvl="2" w:tplc="8DA20FAE">
      <w:numFmt w:val="bullet"/>
      <w:lvlText w:val="•"/>
      <w:lvlJc w:val="left"/>
      <w:pPr>
        <w:ind w:left="1321" w:hanging="284"/>
      </w:pPr>
      <w:rPr>
        <w:rFonts w:hint="default"/>
        <w:lang w:val="en-AU" w:eastAsia="en-AU" w:bidi="en-AU"/>
      </w:rPr>
    </w:lvl>
    <w:lvl w:ilvl="3" w:tplc="E5A4478A">
      <w:numFmt w:val="bullet"/>
      <w:lvlText w:val="•"/>
      <w:lvlJc w:val="left"/>
      <w:pPr>
        <w:ind w:left="1782" w:hanging="284"/>
      </w:pPr>
      <w:rPr>
        <w:rFonts w:hint="default"/>
        <w:lang w:val="en-AU" w:eastAsia="en-AU" w:bidi="en-AU"/>
      </w:rPr>
    </w:lvl>
    <w:lvl w:ilvl="4" w:tplc="F1DC4C9A">
      <w:numFmt w:val="bullet"/>
      <w:lvlText w:val="•"/>
      <w:lvlJc w:val="left"/>
      <w:pPr>
        <w:ind w:left="2242" w:hanging="284"/>
      </w:pPr>
      <w:rPr>
        <w:rFonts w:hint="default"/>
        <w:lang w:val="en-AU" w:eastAsia="en-AU" w:bidi="en-AU"/>
      </w:rPr>
    </w:lvl>
    <w:lvl w:ilvl="5" w:tplc="3698ACF2">
      <w:numFmt w:val="bullet"/>
      <w:lvlText w:val="•"/>
      <w:lvlJc w:val="left"/>
      <w:pPr>
        <w:ind w:left="2703" w:hanging="284"/>
      </w:pPr>
      <w:rPr>
        <w:rFonts w:hint="default"/>
        <w:lang w:val="en-AU" w:eastAsia="en-AU" w:bidi="en-AU"/>
      </w:rPr>
    </w:lvl>
    <w:lvl w:ilvl="6" w:tplc="2C121888">
      <w:numFmt w:val="bullet"/>
      <w:lvlText w:val="•"/>
      <w:lvlJc w:val="left"/>
      <w:pPr>
        <w:ind w:left="3164" w:hanging="284"/>
      </w:pPr>
      <w:rPr>
        <w:rFonts w:hint="default"/>
        <w:lang w:val="en-AU" w:eastAsia="en-AU" w:bidi="en-AU"/>
      </w:rPr>
    </w:lvl>
    <w:lvl w:ilvl="7" w:tplc="7878F078">
      <w:numFmt w:val="bullet"/>
      <w:lvlText w:val="•"/>
      <w:lvlJc w:val="left"/>
      <w:pPr>
        <w:ind w:left="3624" w:hanging="284"/>
      </w:pPr>
      <w:rPr>
        <w:rFonts w:hint="default"/>
        <w:lang w:val="en-AU" w:eastAsia="en-AU" w:bidi="en-AU"/>
      </w:rPr>
    </w:lvl>
    <w:lvl w:ilvl="8" w:tplc="C90AF7F8">
      <w:numFmt w:val="bullet"/>
      <w:lvlText w:val="•"/>
      <w:lvlJc w:val="left"/>
      <w:pPr>
        <w:ind w:left="4085" w:hanging="284"/>
      </w:pPr>
      <w:rPr>
        <w:rFonts w:hint="default"/>
        <w:lang w:val="en-AU" w:eastAsia="en-AU" w:bidi="en-AU"/>
      </w:rPr>
    </w:lvl>
  </w:abstractNum>
  <w:abstractNum w:abstractNumId="16" w15:restartNumberingAfterBreak="0">
    <w:nsid w:val="44C04D86"/>
    <w:multiLevelType w:val="hybridMultilevel"/>
    <w:tmpl w:val="8BD2772E"/>
    <w:lvl w:ilvl="0" w:tplc="90B85CFC">
      <w:start w:val="1"/>
      <w:numFmt w:val="decimal"/>
      <w:lvlText w:val="%1)"/>
      <w:lvlJc w:val="left"/>
      <w:pPr>
        <w:ind w:left="1060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en-AU" w:eastAsia="en-AU" w:bidi="en-AU"/>
      </w:rPr>
    </w:lvl>
    <w:lvl w:ilvl="1" w:tplc="A52281EC">
      <w:numFmt w:val="bullet"/>
      <w:lvlText w:val="•"/>
      <w:lvlJc w:val="left"/>
      <w:pPr>
        <w:ind w:left="1999" w:hanging="360"/>
      </w:pPr>
      <w:rPr>
        <w:rFonts w:hint="default"/>
        <w:lang w:val="en-AU" w:eastAsia="en-AU" w:bidi="en-AU"/>
      </w:rPr>
    </w:lvl>
    <w:lvl w:ilvl="2" w:tplc="CB54D344">
      <w:numFmt w:val="bullet"/>
      <w:lvlText w:val="•"/>
      <w:lvlJc w:val="left"/>
      <w:pPr>
        <w:ind w:left="2938" w:hanging="360"/>
      </w:pPr>
      <w:rPr>
        <w:rFonts w:hint="default"/>
        <w:lang w:val="en-AU" w:eastAsia="en-AU" w:bidi="en-AU"/>
      </w:rPr>
    </w:lvl>
    <w:lvl w:ilvl="3" w:tplc="5E263A34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4" w:tplc="37DA2A2E">
      <w:numFmt w:val="bullet"/>
      <w:lvlText w:val="•"/>
      <w:lvlJc w:val="left"/>
      <w:pPr>
        <w:ind w:left="4816" w:hanging="360"/>
      </w:pPr>
      <w:rPr>
        <w:rFonts w:hint="default"/>
        <w:lang w:val="en-AU" w:eastAsia="en-AU" w:bidi="en-AU"/>
      </w:rPr>
    </w:lvl>
    <w:lvl w:ilvl="5" w:tplc="78CEF2CE">
      <w:numFmt w:val="bullet"/>
      <w:lvlText w:val="•"/>
      <w:lvlJc w:val="left"/>
      <w:pPr>
        <w:ind w:left="5755" w:hanging="360"/>
      </w:pPr>
      <w:rPr>
        <w:rFonts w:hint="default"/>
        <w:lang w:val="en-AU" w:eastAsia="en-AU" w:bidi="en-AU"/>
      </w:rPr>
    </w:lvl>
    <w:lvl w:ilvl="6" w:tplc="62A84398">
      <w:numFmt w:val="bullet"/>
      <w:lvlText w:val="•"/>
      <w:lvlJc w:val="left"/>
      <w:pPr>
        <w:ind w:left="6694" w:hanging="360"/>
      </w:pPr>
      <w:rPr>
        <w:rFonts w:hint="default"/>
        <w:lang w:val="en-AU" w:eastAsia="en-AU" w:bidi="en-AU"/>
      </w:rPr>
    </w:lvl>
    <w:lvl w:ilvl="7" w:tplc="880259EE">
      <w:numFmt w:val="bullet"/>
      <w:lvlText w:val="•"/>
      <w:lvlJc w:val="left"/>
      <w:pPr>
        <w:ind w:left="7633" w:hanging="360"/>
      </w:pPr>
      <w:rPr>
        <w:rFonts w:hint="default"/>
        <w:lang w:val="en-AU" w:eastAsia="en-AU" w:bidi="en-AU"/>
      </w:rPr>
    </w:lvl>
    <w:lvl w:ilvl="8" w:tplc="998E8488">
      <w:numFmt w:val="bullet"/>
      <w:lvlText w:val="•"/>
      <w:lvlJc w:val="left"/>
      <w:pPr>
        <w:ind w:left="8572" w:hanging="360"/>
      </w:pPr>
      <w:rPr>
        <w:rFonts w:hint="default"/>
        <w:lang w:val="en-AU" w:eastAsia="en-AU" w:bidi="en-AU"/>
      </w:rPr>
    </w:lvl>
  </w:abstractNum>
  <w:abstractNum w:abstractNumId="17" w15:restartNumberingAfterBreak="0">
    <w:nsid w:val="46805B46"/>
    <w:multiLevelType w:val="hybridMultilevel"/>
    <w:tmpl w:val="E1A61CDE"/>
    <w:lvl w:ilvl="0" w:tplc="7EFE41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4A334983"/>
    <w:multiLevelType w:val="hybridMultilevel"/>
    <w:tmpl w:val="BBC8736C"/>
    <w:lvl w:ilvl="0" w:tplc="7BF00ECE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color w:val="808080"/>
        <w:w w:val="99"/>
        <w:sz w:val="20"/>
        <w:szCs w:val="20"/>
        <w:lang w:val="en-AU" w:eastAsia="en-AU" w:bidi="en-AU"/>
      </w:rPr>
    </w:lvl>
    <w:lvl w:ilvl="1" w:tplc="6916F7F2">
      <w:numFmt w:val="bullet"/>
      <w:lvlText w:val="•"/>
      <w:lvlJc w:val="left"/>
      <w:pPr>
        <w:ind w:left="1611" w:hanging="360"/>
      </w:pPr>
      <w:rPr>
        <w:rFonts w:hint="default"/>
        <w:lang w:val="en-AU" w:eastAsia="en-AU" w:bidi="en-AU"/>
      </w:rPr>
    </w:lvl>
    <w:lvl w:ilvl="2" w:tplc="BB5C45FE">
      <w:numFmt w:val="bullet"/>
      <w:lvlText w:val="•"/>
      <w:lvlJc w:val="left"/>
      <w:pPr>
        <w:ind w:left="2663" w:hanging="360"/>
      </w:pPr>
      <w:rPr>
        <w:rFonts w:hint="default"/>
        <w:lang w:val="en-AU" w:eastAsia="en-AU" w:bidi="en-AU"/>
      </w:rPr>
    </w:lvl>
    <w:lvl w:ilvl="3" w:tplc="785CEDFE">
      <w:numFmt w:val="bullet"/>
      <w:lvlText w:val="•"/>
      <w:lvlJc w:val="left"/>
      <w:pPr>
        <w:ind w:left="3715" w:hanging="360"/>
      </w:pPr>
      <w:rPr>
        <w:rFonts w:hint="default"/>
        <w:lang w:val="en-AU" w:eastAsia="en-AU" w:bidi="en-AU"/>
      </w:rPr>
    </w:lvl>
    <w:lvl w:ilvl="4" w:tplc="DD361A5A">
      <w:numFmt w:val="bullet"/>
      <w:lvlText w:val="•"/>
      <w:lvlJc w:val="left"/>
      <w:pPr>
        <w:ind w:left="4767" w:hanging="360"/>
      </w:pPr>
      <w:rPr>
        <w:rFonts w:hint="default"/>
        <w:lang w:val="en-AU" w:eastAsia="en-AU" w:bidi="en-AU"/>
      </w:rPr>
    </w:lvl>
    <w:lvl w:ilvl="5" w:tplc="6B62FCB6">
      <w:numFmt w:val="bullet"/>
      <w:lvlText w:val="•"/>
      <w:lvlJc w:val="left"/>
      <w:pPr>
        <w:ind w:left="5819" w:hanging="360"/>
      </w:pPr>
      <w:rPr>
        <w:rFonts w:hint="default"/>
        <w:lang w:val="en-AU" w:eastAsia="en-AU" w:bidi="en-AU"/>
      </w:rPr>
    </w:lvl>
    <w:lvl w:ilvl="6" w:tplc="7A28AE16">
      <w:numFmt w:val="bullet"/>
      <w:lvlText w:val="•"/>
      <w:lvlJc w:val="left"/>
      <w:pPr>
        <w:ind w:left="6871" w:hanging="360"/>
      </w:pPr>
      <w:rPr>
        <w:rFonts w:hint="default"/>
        <w:lang w:val="en-AU" w:eastAsia="en-AU" w:bidi="en-AU"/>
      </w:rPr>
    </w:lvl>
    <w:lvl w:ilvl="7" w:tplc="096824A0">
      <w:numFmt w:val="bullet"/>
      <w:lvlText w:val="•"/>
      <w:lvlJc w:val="left"/>
      <w:pPr>
        <w:ind w:left="7923" w:hanging="360"/>
      </w:pPr>
      <w:rPr>
        <w:rFonts w:hint="default"/>
        <w:lang w:val="en-AU" w:eastAsia="en-AU" w:bidi="en-AU"/>
      </w:rPr>
    </w:lvl>
    <w:lvl w:ilvl="8" w:tplc="61B847DC">
      <w:numFmt w:val="bullet"/>
      <w:lvlText w:val="•"/>
      <w:lvlJc w:val="left"/>
      <w:pPr>
        <w:ind w:left="8975" w:hanging="360"/>
      </w:pPr>
      <w:rPr>
        <w:rFonts w:hint="default"/>
        <w:lang w:val="en-AU" w:eastAsia="en-AU" w:bidi="en-AU"/>
      </w:rPr>
    </w:lvl>
  </w:abstractNum>
  <w:abstractNum w:abstractNumId="19" w15:restartNumberingAfterBreak="0">
    <w:nsid w:val="4A6555ED"/>
    <w:multiLevelType w:val="hybridMultilevel"/>
    <w:tmpl w:val="3A5EB68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F0022C"/>
    <w:multiLevelType w:val="hybridMultilevel"/>
    <w:tmpl w:val="062C0172"/>
    <w:lvl w:ilvl="0" w:tplc="B2004FD6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color w:val="1F5668"/>
        <w:w w:val="97"/>
        <w:sz w:val="20"/>
        <w:szCs w:val="20"/>
        <w:lang w:val="en-AU" w:eastAsia="en-AU" w:bidi="en-AU"/>
      </w:rPr>
    </w:lvl>
    <w:lvl w:ilvl="1" w:tplc="39164940">
      <w:numFmt w:val="bullet"/>
      <w:lvlText w:val="•"/>
      <w:lvlJc w:val="left"/>
      <w:pPr>
        <w:ind w:left="1963" w:hanging="360"/>
      </w:pPr>
      <w:rPr>
        <w:rFonts w:hint="default"/>
        <w:lang w:val="en-AU" w:eastAsia="en-AU" w:bidi="en-AU"/>
      </w:rPr>
    </w:lvl>
    <w:lvl w:ilvl="2" w:tplc="7E700A72">
      <w:numFmt w:val="bullet"/>
      <w:lvlText w:val="•"/>
      <w:lvlJc w:val="left"/>
      <w:pPr>
        <w:ind w:left="2906" w:hanging="360"/>
      </w:pPr>
      <w:rPr>
        <w:rFonts w:hint="default"/>
        <w:lang w:val="en-AU" w:eastAsia="en-AU" w:bidi="en-AU"/>
      </w:rPr>
    </w:lvl>
    <w:lvl w:ilvl="3" w:tplc="0A9E9772">
      <w:numFmt w:val="bullet"/>
      <w:lvlText w:val="•"/>
      <w:lvlJc w:val="left"/>
      <w:pPr>
        <w:ind w:left="3849" w:hanging="360"/>
      </w:pPr>
      <w:rPr>
        <w:rFonts w:hint="default"/>
        <w:lang w:val="en-AU" w:eastAsia="en-AU" w:bidi="en-AU"/>
      </w:rPr>
    </w:lvl>
    <w:lvl w:ilvl="4" w:tplc="602CE422">
      <w:numFmt w:val="bullet"/>
      <w:lvlText w:val="•"/>
      <w:lvlJc w:val="left"/>
      <w:pPr>
        <w:ind w:left="4792" w:hanging="360"/>
      </w:pPr>
      <w:rPr>
        <w:rFonts w:hint="default"/>
        <w:lang w:val="en-AU" w:eastAsia="en-AU" w:bidi="en-AU"/>
      </w:rPr>
    </w:lvl>
    <w:lvl w:ilvl="5" w:tplc="7CB6CD04">
      <w:numFmt w:val="bullet"/>
      <w:lvlText w:val="•"/>
      <w:lvlJc w:val="left"/>
      <w:pPr>
        <w:ind w:left="5735" w:hanging="360"/>
      </w:pPr>
      <w:rPr>
        <w:rFonts w:hint="default"/>
        <w:lang w:val="en-AU" w:eastAsia="en-AU" w:bidi="en-AU"/>
      </w:rPr>
    </w:lvl>
    <w:lvl w:ilvl="6" w:tplc="9684DB82">
      <w:numFmt w:val="bullet"/>
      <w:lvlText w:val="•"/>
      <w:lvlJc w:val="left"/>
      <w:pPr>
        <w:ind w:left="6678" w:hanging="360"/>
      </w:pPr>
      <w:rPr>
        <w:rFonts w:hint="default"/>
        <w:lang w:val="en-AU" w:eastAsia="en-AU" w:bidi="en-AU"/>
      </w:rPr>
    </w:lvl>
    <w:lvl w:ilvl="7" w:tplc="8416CC9C">
      <w:numFmt w:val="bullet"/>
      <w:lvlText w:val="•"/>
      <w:lvlJc w:val="left"/>
      <w:pPr>
        <w:ind w:left="7621" w:hanging="360"/>
      </w:pPr>
      <w:rPr>
        <w:rFonts w:hint="default"/>
        <w:lang w:val="en-AU" w:eastAsia="en-AU" w:bidi="en-AU"/>
      </w:rPr>
    </w:lvl>
    <w:lvl w:ilvl="8" w:tplc="FE4658D4">
      <w:numFmt w:val="bullet"/>
      <w:lvlText w:val="•"/>
      <w:lvlJc w:val="left"/>
      <w:pPr>
        <w:ind w:left="8564" w:hanging="360"/>
      </w:pPr>
      <w:rPr>
        <w:rFonts w:hint="default"/>
        <w:lang w:val="en-AU" w:eastAsia="en-AU" w:bidi="en-AU"/>
      </w:rPr>
    </w:lvl>
  </w:abstractNum>
  <w:abstractNum w:abstractNumId="21" w15:restartNumberingAfterBreak="0">
    <w:nsid w:val="5795289F"/>
    <w:multiLevelType w:val="hybridMultilevel"/>
    <w:tmpl w:val="CFF2F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Bold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Bold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Bold" w:hint="default"/>
      </w:rPr>
    </w:lvl>
  </w:abstractNum>
  <w:abstractNum w:abstractNumId="22" w15:restartNumberingAfterBreak="0">
    <w:nsid w:val="58894204"/>
    <w:multiLevelType w:val="hybridMultilevel"/>
    <w:tmpl w:val="891A2270"/>
    <w:lvl w:ilvl="0" w:tplc="87D0C3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E9EED558">
      <w:numFmt w:val="bullet"/>
      <w:lvlText w:val="•"/>
      <w:lvlJc w:val="left"/>
      <w:pPr>
        <w:ind w:left="860" w:hanging="284"/>
      </w:pPr>
      <w:rPr>
        <w:rFonts w:hint="default"/>
        <w:lang w:val="en-AU" w:eastAsia="en-AU" w:bidi="en-AU"/>
      </w:rPr>
    </w:lvl>
    <w:lvl w:ilvl="2" w:tplc="2BD4C8BA">
      <w:numFmt w:val="bullet"/>
      <w:lvlText w:val="•"/>
      <w:lvlJc w:val="left"/>
      <w:pPr>
        <w:ind w:left="1321" w:hanging="284"/>
      </w:pPr>
      <w:rPr>
        <w:rFonts w:hint="default"/>
        <w:lang w:val="en-AU" w:eastAsia="en-AU" w:bidi="en-AU"/>
      </w:rPr>
    </w:lvl>
    <w:lvl w:ilvl="3" w:tplc="29480DD8">
      <w:numFmt w:val="bullet"/>
      <w:lvlText w:val="•"/>
      <w:lvlJc w:val="left"/>
      <w:pPr>
        <w:ind w:left="1782" w:hanging="284"/>
      </w:pPr>
      <w:rPr>
        <w:rFonts w:hint="default"/>
        <w:lang w:val="en-AU" w:eastAsia="en-AU" w:bidi="en-AU"/>
      </w:rPr>
    </w:lvl>
    <w:lvl w:ilvl="4" w:tplc="7ADAA080">
      <w:numFmt w:val="bullet"/>
      <w:lvlText w:val="•"/>
      <w:lvlJc w:val="left"/>
      <w:pPr>
        <w:ind w:left="2242" w:hanging="284"/>
      </w:pPr>
      <w:rPr>
        <w:rFonts w:hint="default"/>
        <w:lang w:val="en-AU" w:eastAsia="en-AU" w:bidi="en-AU"/>
      </w:rPr>
    </w:lvl>
    <w:lvl w:ilvl="5" w:tplc="C100BFC4">
      <w:numFmt w:val="bullet"/>
      <w:lvlText w:val="•"/>
      <w:lvlJc w:val="left"/>
      <w:pPr>
        <w:ind w:left="2703" w:hanging="284"/>
      </w:pPr>
      <w:rPr>
        <w:rFonts w:hint="default"/>
        <w:lang w:val="en-AU" w:eastAsia="en-AU" w:bidi="en-AU"/>
      </w:rPr>
    </w:lvl>
    <w:lvl w:ilvl="6" w:tplc="7E723FA6">
      <w:numFmt w:val="bullet"/>
      <w:lvlText w:val="•"/>
      <w:lvlJc w:val="left"/>
      <w:pPr>
        <w:ind w:left="3164" w:hanging="284"/>
      </w:pPr>
      <w:rPr>
        <w:rFonts w:hint="default"/>
        <w:lang w:val="en-AU" w:eastAsia="en-AU" w:bidi="en-AU"/>
      </w:rPr>
    </w:lvl>
    <w:lvl w:ilvl="7" w:tplc="582E6778">
      <w:numFmt w:val="bullet"/>
      <w:lvlText w:val="•"/>
      <w:lvlJc w:val="left"/>
      <w:pPr>
        <w:ind w:left="3624" w:hanging="284"/>
      </w:pPr>
      <w:rPr>
        <w:rFonts w:hint="default"/>
        <w:lang w:val="en-AU" w:eastAsia="en-AU" w:bidi="en-AU"/>
      </w:rPr>
    </w:lvl>
    <w:lvl w:ilvl="8" w:tplc="BC163938">
      <w:numFmt w:val="bullet"/>
      <w:lvlText w:val="•"/>
      <w:lvlJc w:val="left"/>
      <w:pPr>
        <w:ind w:left="4085" w:hanging="284"/>
      </w:pPr>
      <w:rPr>
        <w:rFonts w:hint="default"/>
        <w:lang w:val="en-AU" w:eastAsia="en-AU" w:bidi="en-AU"/>
      </w:rPr>
    </w:lvl>
  </w:abstractNum>
  <w:abstractNum w:abstractNumId="23" w15:restartNumberingAfterBreak="0">
    <w:nsid w:val="60032727"/>
    <w:multiLevelType w:val="hybridMultilevel"/>
    <w:tmpl w:val="58286CE4"/>
    <w:lvl w:ilvl="0" w:tplc="D37604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35461D82">
      <w:numFmt w:val="bullet"/>
      <w:lvlText w:val="•"/>
      <w:lvlJc w:val="left"/>
      <w:pPr>
        <w:ind w:left="860" w:hanging="284"/>
      </w:pPr>
      <w:rPr>
        <w:lang w:val="en-AU" w:eastAsia="en-AU" w:bidi="en-AU"/>
      </w:rPr>
    </w:lvl>
    <w:lvl w:ilvl="2" w:tplc="6D4C693A">
      <w:numFmt w:val="bullet"/>
      <w:lvlText w:val="•"/>
      <w:lvlJc w:val="left"/>
      <w:pPr>
        <w:ind w:left="1321" w:hanging="284"/>
      </w:pPr>
      <w:rPr>
        <w:lang w:val="en-AU" w:eastAsia="en-AU" w:bidi="en-AU"/>
      </w:rPr>
    </w:lvl>
    <w:lvl w:ilvl="3" w:tplc="6B869126">
      <w:numFmt w:val="bullet"/>
      <w:lvlText w:val="•"/>
      <w:lvlJc w:val="left"/>
      <w:pPr>
        <w:ind w:left="1782" w:hanging="284"/>
      </w:pPr>
      <w:rPr>
        <w:lang w:val="en-AU" w:eastAsia="en-AU" w:bidi="en-AU"/>
      </w:rPr>
    </w:lvl>
    <w:lvl w:ilvl="4" w:tplc="091AABB8">
      <w:numFmt w:val="bullet"/>
      <w:lvlText w:val="•"/>
      <w:lvlJc w:val="left"/>
      <w:pPr>
        <w:ind w:left="2242" w:hanging="284"/>
      </w:pPr>
      <w:rPr>
        <w:lang w:val="en-AU" w:eastAsia="en-AU" w:bidi="en-AU"/>
      </w:rPr>
    </w:lvl>
    <w:lvl w:ilvl="5" w:tplc="30522FC6">
      <w:numFmt w:val="bullet"/>
      <w:lvlText w:val="•"/>
      <w:lvlJc w:val="left"/>
      <w:pPr>
        <w:ind w:left="2703" w:hanging="284"/>
      </w:pPr>
      <w:rPr>
        <w:lang w:val="en-AU" w:eastAsia="en-AU" w:bidi="en-AU"/>
      </w:rPr>
    </w:lvl>
    <w:lvl w:ilvl="6" w:tplc="45FAE0B0">
      <w:numFmt w:val="bullet"/>
      <w:lvlText w:val="•"/>
      <w:lvlJc w:val="left"/>
      <w:pPr>
        <w:ind w:left="3164" w:hanging="284"/>
      </w:pPr>
      <w:rPr>
        <w:lang w:val="en-AU" w:eastAsia="en-AU" w:bidi="en-AU"/>
      </w:rPr>
    </w:lvl>
    <w:lvl w:ilvl="7" w:tplc="4612A3FE">
      <w:numFmt w:val="bullet"/>
      <w:lvlText w:val="•"/>
      <w:lvlJc w:val="left"/>
      <w:pPr>
        <w:ind w:left="3624" w:hanging="284"/>
      </w:pPr>
      <w:rPr>
        <w:lang w:val="en-AU" w:eastAsia="en-AU" w:bidi="en-AU"/>
      </w:rPr>
    </w:lvl>
    <w:lvl w:ilvl="8" w:tplc="B8FA06C2">
      <w:numFmt w:val="bullet"/>
      <w:lvlText w:val="•"/>
      <w:lvlJc w:val="left"/>
      <w:pPr>
        <w:ind w:left="4085" w:hanging="284"/>
      </w:pPr>
      <w:rPr>
        <w:lang w:val="en-AU" w:eastAsia="en-AU" w:bidi="en-AU"/>
      </w:rPr>
    </w:lvl>
  </w:abstractNum>
  <w:abstractNum w:abstractNumId="24" w15:restartNumberingAfterBreak="0">
    <w:nsid w:val="655D7425"/>
    <w:multiLevelType w:val="hybridMultilevel"/>
    <w:tmpl w:val="E29ABBD4"/>
    <w:lvl w:ilvl="0" w:tplc="E4B239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4B2390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466C"/>
    <w:multiLevelType w:val="hybridMultilevel"/>
    <w:tmpl w:val="B378B676"/>
    <w:lvl w:ilvl="0" w:tplc="E4B23900">
      <w:start w:val="5"/>
      <w:numFmt w:val="bullet"/>
      <w:lvlText w:val="-"/>
      <w:lvlJc w:val="left"/>
      <w:pPr>
        <w:ind w:left="3567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26" w15:restartNumberingAfterBreak="0">
    <w:nsid w:val="6C2F039D"/>
    <w:multiLevelType w:val="hybridMultilevel"/>
    <w:tmpl w:val="3CA62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390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7CCE"/>
    <w:multiLevelType w:val="hybridMultilevel"/>
    <w:tmpl w:val="9798472A"/>
    <w:lvl w:ilvl="0" w:tplc="E4B23900">
      <w:start w:val="5"/>
      <w:numFmt w:val="bullet"/>
      <w:lvlText w:val="-"/>
      <w:lvlJc w:val="left"/>
      <w:pPr>
        <w:ind w:left="3272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771537B0"/>
    <w:multiLevelType w:val="hybridMultilevel"/>
    <w:tmpl w:val="2B92FE70"/>
    <w:lvl w:ilvl="0" w:tplc="AF003B3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7"/>
        <w:sz w:val="20"/>
        <w:szCs w:val="20"/>
        <w:lang w:val="en-AU" w:eastAsia="en-AU" w:bidi="en-AU"/>
      </w:rPr>
    </w:lvl>
    <w:lvl w:ilvl="1" w:tplc="33D6F804">
      <w:numFmt w:val="bullet"/>
      <w:lvlText w:val="•"/>
      <w:lvlJc w:val="left"/>
      <w:pPr>
        <w:ind w:left="861" w:hanging="284"/>
      </w:pPr>
      <w:rPr>
        <w:rFonts w:hint="default"/>
        <w:lang w:val="en-AU" w:eastAsia="en-AU" w:bidi="en-AU"/>
      </w:rPr>
    </w:lvl>
    <w:lvl w:ilvl="2" w:tplc="790A11E6">
      <w:numFmt w:val="bullet"/>
      <w:lvlText w:val="•"/>
      <w:lvlJc w:val="left"/>
      <w:pPr>
        <w:ind w:left="1322" w:hanging="284"/>
      </w:pPr>
      <w:rPr>
        <w:rFonts w:hint="default"/>
        <w:lang w:val="en-AU" w:eastAsia="en-AU" w:bidi="en-AU"/>
      </w:rPr>
    </w:lvl>
    <w:lvl w:ilvl="3" w:tplc="FBDCD796">
      <w:numFmt w:val="bullet"/>
      <w:lvlText w:val="•"/>
      <w:lvlJc w:val="left"/>
      <w:pPr>
        <w:ind w:left="1784" w:hanging="284"/>
      </w:pPr>
      <w:rPr>
        <w:rFonts w:hint="default"/>
        <w:lang w:val="en-AU" w:eastAsia="en-AU" w:bidi="en-AU"/>
      </w:rPr>
    </w:lvl>
    <w:lvl w:ilvl="4" w:tplc="3EB6441E">
      <w:numFmt w:val="bullet"/>
      <w:lvlText w:val="•"/>
      <w:lvlJc w:val="left"/>
      <w:pPr>
        <w:ind w:left="2245" w:hanging="284"/>
      </w:pPr>
      <w:rPr>
        <w:rFonts w:hint="default"/>
        <w:lang w:val="en-AU" w:eastAsia="en-AU" w:bidi="en-AU"/>
      </w:rPr>
    </w:lvl>
    <w:lvl w:ilvl="5" w:tplc="830E59BC">
      <w:numFmt w:val="bullet"/>
      <w:lvlText w:val="•"/>
      <w:lvlJc w:val="left"/>
      <w:pPr>
        <w:ind w:left="2707" w:hanging="284"/>
      </w:pPr>
      <w:rPr>
        <w:rFonts w:hint="default"/>
        <w:lang w:val="en-AU" w:eastAsia="en-AU" w:bidi="en-AU"/>
      </w:rPr>
    </w:lvl>
    <w:lvl w:ilvl="6" w:tplc="ECA61AD8">
      <w:numFmt w:val="bullet"/>
      <w:lvlText w:val="•"/>
      <w:lvlJc w:val="left"/>
      <w:pPr>
        <w:ind w:left="3168" w:hanging="284"/>
      </w:pPr>
      <w:rPr>
        <w:rFonts w:hint="default"/>
        <w:lang w:val="en-AU" w:eastAsia="en-AU" w:bidi="en-AU"/>
      </w:rPr>
    </w:lvl>
    <w:lvl w:ilvl="7" w:tplc="17C66708">
      <w:numFmt w:val="bullet"/>
      <w:lvlText w:val="•"/>
      <w:lvlJc w:val="left"/>
      <w:pPr>
        <w:ind w:left="3629" w:hanging="284"/>
      </w:pPr>
      <w:rPr>
        <w:rFonts w:hint="default"/>
        <w:lang w:val="en-AU" w:eastAsia="en-AU" w:bidi="en-AU"/>
      </w:rPr>
    </w:lvl>
    <w:lvl w:ilvl="8" w:tplc="35ECEE7C">
      <w:numFmt w:val="bullet"/>
      <w:lvlText w:val="•"/>
      <w:lvlJc w:val="left"/>
      <w:pPr>
        <w:ind w:left="4091" w:hanging="284"/>
      </w:pPr>
      <w:rPr>
        <w:rFonts w:hint="default"/>
        <w:lang w:val="en-AU" w:eastAsia="en-AU" w:bidi="en-AU"/>
      </w:rPr>
    </w:lvl>
  </w:abstractNum>
  <w:abstractNum w:abstractNumId="29" w15:restartNumberingAfterBreak="0">
    <w:nsid w:val="77A07737"/>
    <w:multiLevelType w:val="hybridMultilevel"/>
    <w:tmpl w:val="96DAB770"/>
    <w:lvl w:ilvl="0" w:tplc="88DE5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B2390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02AA6"/>
    <w:multiLevelType w:val="hybridMultilevel"/>
    <w:tmpl w:val="DD7ECB94"/>
    <w:lvl w:ilvl="0" w:tplc="810C2A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7"/>
        <w:sz w:val="20"/>
        <w:szCs w:val="20"/>
        <w:lang w:val="en-AU" w:eastAsia="en-AU" w:bidi="en-AU"/>
      </w:rPr>
    </w:lvl>
    <w:lvl w:ilvl="1" w:tplc="C6206EB8">
      <w:numFmt w:val="bullet"/>
      <w:lvlText w:val="•"/>
      <w:lvlJc w:val="left"/>
      <w:pPr>
        <w:ind w:left="861" w:hanging="284"/>
      </w:pPr>
      <w:rPr>
        <w:lang w:val="en-AU" w:eastAsia="en-AU" w:bidi="en-AU"/>
      </w:rPr>
    </w:lvl>
    <w:lvl w:ilvl="2" w:tplc="0CF0970E">
      <w:numFmt w:val="bullet"/>
      <w:lvlText w:val="•"/>
      <w:lvlJc w:val="left"/>
      <w:pPr>
        <w:ind w:left="1322" w:hanging="284"/>
      </w:pPr>
      <w:rPr>
        <w:lang w:val="en-AU" w:eastAsia="en-AU" w:bidi="en-AU"/>
      </w:rPr>
    </w:lvl>
    <w:lvl w:ilvl="3" w:tplc="859EA5D4">
      <w:numFmt w:val="bullet"/>
      <w:lvlText w:val="•"/>
      <w:lvlJc w:val="left"/>
      <w:pPr>
        <w:ind w:left="1784" w:hanging="284"/>
      </w:pPr>
      <w:rPr>
        <w:lang w:val="en-AU" w:eastAsia="en-AU" w:bidi="en-AU"/>
      </w:rPr>
    </w:lvl>
    <w:lvl w:ilvl="4" w:tplc="3816FFBE">
      <w:numFmt w:val="bullet"/>
      <w:lvlText w:val="•"/>
      <w:lvlJc w:val="left"/>
      <w:pPr>
        <w:ind w:left="2245" w:hanging="284"/>
      </w:pPr>
      <w:rPr>
        <w:lang w:val="en-AU" w:eastAsia="en-AU" w:bidi="en-AU"/>
      </w:rPr>
    </w:lvl>
    <w:lvl w:ilvl="5" w:tplc="AD36A2CA">
      <w:numFmt w:val="bullet"/>
      <w:lvlText w:val="•"/>
      <w:lvlJc w:val="left"/>
      <w:pPr>
        <w:ind w:left="2707" w:hanging="284"/>
      </w:pPr>
      <w:rPr>
        <w:lang w:val="en-AU" w:eastAsia="en-AU" w:bidi="en-AU"/>
      </w:rPr>
    </w:lvl>
    <w:lvl w:ilvl="6" w:tplc="B0FAFE94">
      <w:numFmt w:val="bullet"/>
      <w:lvlText w:val="•"/>
      <w:lvlJc w:val="left"/>
      <w:pPr>
        <w:ind w:left="3168" w:hanging="284"/>
      </w:pPr>
      <w:rPr>
        <w:lang w:val="en-AU" w:eastAsia="en-AU" w:bidi="en-AU"/>
      </w:rPr>
    </w:lvl>
    <w:lvl w:ilvl="7" w:tplc="02D881F4">
      <w:numFmt w:val="bullet"/>
      <w:lvlText w:val="•"/>
      <w:lvlJc w:val="left"/>
      <w:pPr>
        <w:ind w:left="3629" w:hanging="284"/>
      </w:pPr>
      <w:rPr>
        <w:lang w:val="en-AU" w:eastAsia="en-AU" w:bidi="en-AU"/>
      </w:rPr>
    </w:lvl>
    <w:lvl w:ilvl="8" w:tplc="DB1E9066">
      <w:numFmt w:val="bullet"/>
      <w:lvlText w:val="•"/>
      <w:lvlJc w:val="left"/>
      <w:pPr>
        <w:ind w:left="4091" w:hanging="284"/>
      </w:pPr>
      <w:rPr>
        <w:lang w:val="en-AU" w:eastAsia="en-AU" w:bidi="en-AU"/>
      </w:rPr>
    </w:lvl>
  </w:abstractNum>
  <w:abstractNum w:abstractNumId="31" w15:restartNumberingAfterBreak="0">
    <w:nsid w:val="7A8767B9"/>
    <w:multiLevelType w:val="hybridMultilevel"/>
    <w:tmpl w:val="092C5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37236"/>
    <w:multiLevelType w:val="hybridMultilevel"/>
    <w:tmpl w:val="96969D68"/>
    <w:lvl w:ilvl="0" w:tplc="E4B23900">
      <w:start w:val="5"/>
      <w:numFmt w:val="bullet"/>
      <w:lvlText w:val="-"/>
      <w:lvlJc w:val="left"/>
      <w:pPr>
        <w:ind w:left="3345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3" w15:restartNumberingAfterBreak="0">
    <w:nsid w:val="7FB065F5"/>
    <w:multiLevelType w:val="hybridMultilevel"/>
    <w:tmpl w:val="5598F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 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Bold" w:hint="default"/>
      </w:rPr>
    </w:lvl>
    <w:lvl w:ilvl="3" w:tplc="A4E8C5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Bold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Bold" w:hint="default"/>
      </w:rPr>
    </w:lvl>
  </w:abstractNum>
  <w:num w:numId="1" w16cid:durableId="432171626">
    <w:abstractNumId w:val="33"/>
  </w:num>
  <w:num w:numId="2" w16cid:durableId="324940589">
    <w:abstractNumId w:val="21"/>
  </w:num>
  <w:num w:numId="3" w16cid:durableId="1073626878">
    <w:abstractNumId w:val="6"/>
  </w:num>
  <w:num w:numId="4" w16cid:durableId="1791390586">
    <w:abstractNumId w:val="1"/>
  </w:num>
  <w:num w:numId="5" w16cid:durableId="1182667441">
    <w:abstractNumId w:val="0"/>
  </w:num>
  <w:num w:numId="6" w16cid:durableId="1588996013">
    <w:abstractNumId w:val="26"/>
  </w:num>
  <w:num w:numId="7" w16cid:durableId="2101103938">
    <w:abstractNumId w:val="25"/>
  </w:num>
  <w:num w:numId="8" w16cid:durableId="818352027">
    <w:abstractNumId w:val="32"/>
  </w:num>
  <w:num w:numId="9" w16cid:durableId="616251556">
    <w:abstractNumId w:val="9"/>
  </w:num>
  <w:num w:numId="10" w16cid:durableId="854416372">
    <w:abstractNumId w:val="27"/>
  </w:num>
  <w:num w:numId="11" w16cid:durableId="258024756">
    <w:abstractNumId w:val="11"/>
  </w:num>
  <w:num w:numId="12" w16cid:durableId="422990504">
    <w:abstractNumId w:val="19"/>
  </w:num>
  <w:num w:numId="13" w16cid:durableId="1999570573">
    <w:abstractNumId w:val="31"/>
  </w:num>
  <w:num w:numId="14" w16cid:durableId="1851404667">
    <w:abstractNumId w:val="17"/>
  </w:num>
  <w:num w:numId="15" w16cid:durableId="353658050">
    <w:abstractNumId w:val="16"/>
  </w:num>
  <w:num w:numId="16" w16cid:durableId="1767338993">
    <w:abstractNumId w:val="2"/>
  </w:num>
  <w:num w:numId="17" w16cid:durableId="1077170266">
    <w:abstractNumId w:val="12"/>
  </w:num>
  <w:num w:numId="18" w16cid:durableId="608899919">
    <w:abstractNumId w:val="3"/>
  </w:num>
  <w:num w:numId="19" w16cid:durableId="410854700">
    <w:abstractNumId w:val="20"/>
  </w:num>
  <w:num w:numId="20" w16cid:durableId="284584788">
    <w:abstractNumId w:val="13"/>
  </w:num>
  <w:num w:numId="21" w16cid:durableId="1659573569">
    <w:abstractNumId w:val="28"/>
  </w:num>
  <w:num w:numId="22" w16cid:durableId="817914704">
    <w:abstractNumId w:val="5"/>
  </w:num>
  <w:num w:numId="23" w16cid:durableId="804200536">
    <w:abstractNumId w:val="14"/>
  </w:num>
  <w:num w:numId="24" w16cid:durableId="899246080">
    <w:abstractNumId w:val="7"/>
  </w:num>
  <w:num w:numId="25" w16cid:durableId="1256669231">
    <w:abstractNumId w:val="30"/>
  </w:num>
  <w:num w:numId="26" w16cid:durableId="339351841">
    <w:abstractNumId w:val="8"/>
  </w:num>
  <w:num w:numId="27" w16cid:durableId="724566366">
    <w:abstractNumId w:val="29"/>
  </w:num>
  <w:num w:numId="28" w16cid:durableId="547765226">
    <w:abstractNumId w:val="24"/>
  </w:num>
  <w:num w:numId="29" w16cid:durableId="1968734059">
    <w:abstractNumId w:val="23"/>
  </w:num>
  <w:num w:numId="30" w16cid:durableId="1000161961">
    <w:abstractNumId w:val="10"/>
  </w:num>
  <w:num w:numId="31" w16cid:durableId="131945424">
    <w:abstractNumId w:val="23"/>
  </w:num>
  <w:num w:numId="32" w16cid:durableId="356077121">
    <w:abstractNumId w:val="4"/>
  </w:num>
  <w:num w:numId="33" w16cid:durableId="5637945">
    <w:abstractNumId w:val="15"/>
  </w:num>
  <w:num w:numId="34" w16cid:durableId="1333679660">
    <w:abstractNumId w:val="18"/>
  </w:num>
  <w:num w:numId="35" w16cid:durableId="1375344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D4"/>
    <w:rsid w:val="00017255"/>
    <w:rsid w:val="00025EA4"/>
    <w:rsid w:val="00026176"/>
    <w:rsid w:val="00045CD9"/>
    <w:rsid w:val="00054B05"/>
    <w:rsid w:val="00061500"/>
    <w:rsid w:val="00071315"/>
    <w:rsid w:val="00090C76"/>
    <w:rsid w:val="00091F47"/>
    <w:rsid w:val="000A2F0E"/>
    <w:rsid w:val="000D676B"/>
    <w:rsid w:val="000E25F6"/>
    <w:rsid w:val="000F7340"/>
    <w:rsid w:val="001021DB"/>
    <w:rsid w:val="001719B6"/>
    <w:rsid w:val="00181865"/>
    <w:rsid w:val="001B4445"/>
    <w:rsid w:val="001D18EF"/>
    <w:rsid w:val="001E07A5"/>
    <w:rsid w:val="00223F16"/>
    <w:rsid w:val="002257DB"/>
    <w:rsid w:val="00250AD9"/>
    <w:rsid w:val="00265349"/>
    <w:rsid w:val="002A2F98"/>
    <w:rsid w:val="002B086C"/>
    <w:rsid w:val="00340748"/>
    <w:rsid w:val="003505DC"/>
    <w:rsid w:val="00364709"/>
    <w:rsid w:val="003818B7"/>
    <w:rsid w:val="003903AB"/>
    <w:rsid w:val="00396A17"/>
    <w:rsid w:val="003C34E6"/>
    <w:rsid w:val="003F2A07"/>
    <w:rsid w:val="00427213"/>
    <w:rsid w:val="00432565"/>
    <w:rsid w:val="004459C1"/>
    <w:rsid w:val="0044719C"/>
    <w:rsid w:val="00480488"/>
    <w:rsid w:val="004818E9"/>
    <w:rsid w:val="004B389E"/>
    <w:rsid w:val="004D27A7"/>
    <w:rsid w:val="004F7E6C"/>
    <w:rsid w:val="005300ED"/>
    <w:rsid w:val="00540196"/>
    <w:rsid w:val="00575951"/>
    <w:rsid w:val="00576B27"/>
    <w:rsid w:val="00585939"/>
    <w:rsid w:val="005942B6"/>
    <w:rsid w:val="0059472F"/>
    <w:rsid w:val="005A2465"/>
    <w:rsid w:val="005B3632"/>
    <w:rsid w:val="005D2AA9"/>
    <w:rsid w:val="005F2727"/>
    <w:rsid w:val="005F44DC"/>
    <w:rsid w:val="006143DD"/>
    <w:rsid w:val="0062186F"/>
    <w:rsid w:val="00622F93"/>
    <w:rsid w:val="00633EC7"/>
    <w:rsid w:val="006360B1"/>
    <w:rsid w:val="0064391F"/>
    <w:rsid w:val="0065225B"/>
    <w:rsid w:val="00654CC6"/>
    <w:rsid w:val="00656804"/>
    <w:rsid w:val="0067007B"/>
    <w:rsid w:val="00671342"/>
    <w:rsid w:val="00673FEC"/>
    <w:rsid w:val="006B03B7"/>
    <w:rsid w:val="006E0F69"/>
    <w:rsid w:val="006E69F8"/>
    <w:rsid w:val="006F0E9B"/>
    <w:rsid w:val="00734C01"/>
    <w:rsid w:val="007362FA"/>
    <w:rsid w:val="00752943"/>
    <w:rsid w:val="00763AF6"/>
    <w:rsid w:val="007819F7"/>
    <w:rsid w:val="00790B60"/>
    <w:rsid w:val="0079334B"/>
    <w:rsid w:val="007A74CD"/>
    <w:rsid w:val="007F1042"/>
    <w:rsid w:val="00804DF6"/>
    <w:rsid w:val="00824094"/>
    <w:rsid w:val="008247FA"/>
    <w:rsid w:val="0084640F"/>
    <w:rsid w:val="00847E23"/>
    <w:rsid w:val="00851824"/>
    <w:rsid w:val="00855DBC"/>
    <w:rsid w:val="00863C66"/>
    <w:rsid w:val="00867ED9"/>
    <w:rsid w:val="008930C3"/>
    <w:rsid w:val="008948ED"/>
    <w:rsid w:val="008A67B6"/>
    <w:rsid w:val="008B10D4"/>
    <w:rsid w:val="008B20BE"/>
    <w:rsid w:val="008B3ED7"/>
    <w:rsid w:val="008C581A"/>
    <w:rsid w:val="008F041D"/>
    <w:rsid w:val="008F63AB"/>
    <w:rsid w:val="00901917"/>
    <w:rsid w:val="00932BB6"/>
    <w:rsid w:val="00955F63"/>
    <w:rsid w:val="009700D6"/>
    <w:rsid w:val="0099563D"/>
    <w:rsid w:val="009A496E"/>
    <w:rsid w:val="009D4765"/>
    <w:rsid w:val="009D68F2"/>
    <w:rsid w:val="009D6A47"/>
    <w:rsid w:val="00A04FEF"/>
    <w:rsid w:val="00A164FD"/>
    <w:rsid w:val="00A36C79"/>
    <w:rsid w:val="00A5011A"/>
    <w:rsid w:val="00A729DF"/>
    <w:rsid w:val="00A7300D"/>
    <w:rsid w:val="00A7369F"/>
    <w:rsid w:val="00A75920"/>
    <w:rsid w:val="00A778F1"/>
    <w:rsid w:val="00A830DC"/>
    <w:rsid w:val="00AA13C2"/>
    <w:rsid w:val="00AC291B"/>
    <w:rsid w:val="00AC70F4"/>
    <w:rsid w:val="00AE35A5"/>
    <w:rsid w:val="00B01F71"/>
    <w:rsid w:val="00B03778"/>
    <w:rsid w:val="00B13CE4"/>
    <w:rsid w:val="00BB09C0"/>
    <w:rsid w:val="00BB1223"/>
    <w:rsid w:val="00BB76C7"/>
    <w:rsid w:val="00BF1DFF"/>
    <w:rsid w:val="00C0472C"/>
    <w:rsid w:val="00C053A4"/>
    <w:rsid w:val="00C5502C"/>
    <w:rsid w:val="00C8161C"/>
    <w:rsid w:val="00C90A43"/>
    <w:rsid w:val="00CB5A08"/>
    <w:rsid w:val="00CB7208"/>
    <w:rsid w:val="00CE141F"/>
    <w:rsid w:val="00CF2007"/>
    <w:rsid w:val="00D113F0"/>
    <w:rsid w:val="00D312EB"/>
    <w:rsid w:val="00D31F21"/>
    <w:rsid w:val="00D338E0"/>
    <w:rsid w:val="00D3629D"/>
    <w:rsid w:val="00D445D3"/>
    <w:rsid w:val="00D634FA"/>
    <w:rsid w:val="00DB5B71"/>
    <w:rsid w:val="00DC01E4"/>
    <w:rsid w:val="00DC5B54"/>
    <w:rsid w:val="00E07359"/>
    <w:rsid w:val="00E169D9"/>
    <w:rsid w:val="00E22143"/>
    <w:rsid w:val="00E338C4"/>
    <w:rsid w:val="00E41565"/>
    <w:rsid w:val="00E47B23"/>
    <w:rsid w:val="00E622B5"/>
    <w:rsid w:val="00E77B37"/>
    <w:rsid w:val="00EA4116"/>
    <w:rsid w:val="00EE1E1B"/>
    <w:rsid w:val="00F039E2"/>
    <w:rsid w:val="00F079EC"/>
    <w:rsid w:val="00F43981"/>
    <w:rsid w:val="00F63FC1"/>
    <w:rsid w:val="00F67F74"/>
    <w:rsid w:val="00FD730F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CF72C"/>
  <w15:docId w15:val="{15C9285A-5700-4C45-9C14-014BC54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D4"/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7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2F0E"/>
    <w:pPr>
      <w:keepNext/>
      <w:spacing w:line="360" w:lineRule="auto"/>
      <w:jc w:val="center"/>
      <w:outlineLvl w:val="5"/>
    </w:pPr>
    <w:rPr>
      <w:rFonts w:cs="Arial"/>
      <w:b/>
      <w:bCs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0E"/>
  </w:style>
  <w:style w:type="paragraph" w:styleId="Footer">
    <w:name w:val="footer"/>
    <w:basedOn w:val="Normal"/>
    <w:link w:val="FooterChar"/>
    <w:uiPriority w:val="99"/>
    <w:unhideWhenUsed/>
    <w:rsid w:val="000A2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F0E"/>
  </w:style>
  <w:style w:type="paragraph" w:styleId="BalloonText">
    <w:name w:val="Balloon Text"/>
    <w:basedOn w:val="Normal"/>
    <w:link w:val="BalloonTextChar"/>
    <w:uiPriority w:val="99"/>
    <w:semiHidden/>
    <w:unhideWhenUsed/>
    <w:rsid w:val="000A2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0E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0A2F0E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0A2F0E"/>
    <w:pPr>
      <w:tabs>
        <w:tab w:val="left" w:pos="-1440"/>
        <w:tab w:val="left" w:pos="-720"/>
        <w:tab w:val="left" w:pos="0"/>
        <w:tab w:val="left" w:pos="534"/>
        <w:tab w:val="left" w:pos="1440"/>
      </w:tabs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0A2F0E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A2F0E"/>
    <w:pPr>
      <w:keepLines/>
      <w:numPr>
        <w:numId w:val="5"/>
      </w:numPr>
      <w:tabs>
        <w:tab w:val="clear" w:pos="360"/>
        <w:tab w:val="num" w:pos="894"/>
      </w:tabs>
      <w:spacing w:after="200" w:line="276" w:lineRule="auto"/>
      <w:ind w:left="993"/>
      <w:contextualSpacing/>
    </w:pPr>
    <w:rPr>
      <w:rFonts w:eastAsia="Calibri"/>
      <w:sz w:val="20"/>
      <w:szCs w:val="22"/>
      <w:lang w:val="en-AU"/>
    </w:rPr>
  </w:style>
  <w:style w:type="paragraph" w:customStyle="1" w:styleId="CellBody">
    <w:name w:val="CellBody"/>
    <w:basedOn w:val="Normal"/>
    <w:qFormat/>
    <w:rsid w:val="000A2F0E"/>
    <w:pPr>
      <w:keepLines/>
    </w:pPr>
    <w:rPr>
      <w:rFonts w:eastAsia="Calibri"/>
      <w:sz w:val="18"/>
      <w:szCs w:val="22"/>
      <w:lang w:val="en-AU"/>
    </w:rPr>
  </w:style>
  <w:style w:type="paragraph" w:customStyle="1" w:styleId="BodyTextBoldItalic">
    <w:name w:val="Body Text BoldItalic"/>
    <w:basedOn w:val="BodyText"/>
    <w:qFormat/>
    <w:rsid w:val="000A2F0E"/>
    <w:pPr>
      <w:keepNext/>
      <w:keepLines/>
      <w:tabs>
        <w:tab w:val="clear" w:pos="-1440"/>
        <w:tab w:val="clear" w:pos="-720"/>
        <w:tab w:val="clear" w:pos="0"/>
        <w:tab w:val="clear" w:pos="534"/>
        <w:tab w:val="clear" w:pos="1440"/>
      </w:tabs>
      <w:spacing w:after="240" w:line="276" w:lineRule="auto"/>
      <w:ind w:left="567"/>
      <w:jc w:val="left"/>
    </w:pPr>
    <w:rPr>
      <w:rFonts w:eastAsia="Calibri"/>
      <w:b/>
      <w:i/>
      <w:sz w:val="20"/>
      <w:szCs w:val="22"/>
    </w:rPr>
  </w:style>
  <w:style w:type="paragraph" w:customStyle="1" w:styleId="BodyTextNoSpace">
    <w:name w:val="Body TextNoSpace"/>
    <w:basedOn w:val="BodyText"/>
    <w:qFormat/>
    <w:rsid w:val="000A2F0E"/>
    <w:pPr>
      <w:keepLines/>
      <w:tabs>
        <w:tab w:val="clear" w:pos="-1440"/>
        <w:tab w:val="clear" w:pos="-720"/>
        <w:tab w:val="clear" w:pos="0"/>
        <w:tab w:val="clear" w:pos="534"/>
        <w:tab w:val="clear" w:pos="1440"/>
      </w:tabs>
      <w:ind w:left="567"/>
      <w:jc w:val="left"/>
    </w:pPr>
    <w:rPr>
      <w:rFonts w:eastAsia="Calibri"/>
      <w:sz w:val="20"/>
      <w:szCs w:val="22"/>
    </w:rPr>
  </w:style>
  <w:style w:type="paragraph" w:customStyle="1" w:styleId="CellBodyBold">
    <w:name w:val="CellBody Bold"/>
    <w:basedOn w:val="CellBody"/>
    <w:next w:val="CellBody"/>
    <w:qFormat/>
    <w:rsid w:val="000A2F0E"/>
    <w:pPr>
      <w:keepLines w:val="0"/>
      <w:contextualSpacing/>
    </w:pPr>
    <w:rPr>
      <w:rFonts w:eastAsia="Times New Roman"/>
      <w:b/>
      <w:bCs/>
      <w:sz w:val="20"/>
      <w:szCs w:val="24"/>
    </w:rPr>
  </w:style>
  <w:style w:type="paragraph" w:customStyle="1" w:styleId="Titleheading">
    <w:name w:val="Title heading"/>
    <w:basedOn w:val="Normal"/>
    <w:next w:val="Normal"/>
    <w:rsid w:val="008B10D4"/>
    <w:pPr>
      <w:spacing w:before="120" w:after="480" w:line="320" w:lineRule="atLeast"/>
      <w:jc w:val="center"/>
    </w:pPr>
    <w:rPr>
      <w:rFonts w:ascii="Verdana" w:hAnsi="Verdana"/>
      <w:b/>
      <w:sz w:val="32"/>
      <w:szCs w:val="20"/>
      <w:lang w:val="en-AU"/>
    </w:rPr>
  </w:style>
  <w:style w:type="paragraph" w:styleId="ListParagraph">
    <w:name w:val="List Paragraph"/>
    <w:basedOn w:val="Normal"/>
    <w:uiPriority w:val="1"/>
    <w:qFormat/>
    <w:rsid w:val="00855DBC"/>
    <w:pPr>
      <w:ind w:left="720"/>
      <w:contextualSpacing/>
    </w:pPr>
  </w:style>
  <w:style w:type="table" w:styleId="TableGrid">
    <w:name w:val="Table Grid"/>
    <w:basedOn w:val="TableNormal"/>
    <w:rsid w:val="006E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1865"/>
    <w:pPr>
      <w:widowControl w:val="0"/>
      <w:autoSpaceDE w:val="0"/>
      <w:autoSpaceDN w:val="0"/>
      <w:ind w:left="358" w:hanging="283"/>
    </w:pPr>
    <w:rPr>
      <w:rFonts w:ascii="Calibri" w:eastAsia="Calibri" w:hAnsi="Calibri" w:cs="Calibri"/>
      <w:sz w:val="22"/>
      <w:szCs w:val="22"/>
      <w:lang w:val="en-AU"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727"/>
    <w:rPr>
      <w:rFonts w:asciiTheme="majorHAnsi" w:eastAsiaTheme="majorEastAsia" w:hAnsiTheme="majorHAnsi"/>
      <w:color w:val="365F91" w:themeColor="accent1" w:themeShade="BF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847E23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8A2361C84EF44AD4C2217E0B0EE86" ma:contentTypeVersion="3" ma:contentTypeDescription="Create a new document." ma:contentTypeScope="" ma:versionID="bc7ee52812d9c630b14d4945bd88f112">
  <xsd:schema xmlns:xsd="http://www.w3.org/2001/XMLSchema" xmlns:xs="http://www.w3.org/2001/XMLSchema" xmlns:p="http://schemas.microsoft.com/office/2006/metadata/properties" xmlns:ns2="5f2340cb-09bd-4891-91fd-6d66871d99ab" targetNamespace="http://schemas.microsoft.com/office/2006/metadata/properties" ma:root="true" ma:fieldsID="8c4ffa619879f8f5ed860ff4018b20c1" ns2:_="">
    <xsd:import namespace="5f2340cb-09bd-4891-91fd-6d66871d9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40cb-09bd-4891-91fd-6d66871d9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9949-5078-4252-A00B-0BF42590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1711F-4D8E-4574-994C-C5F8C6E03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80540-C126-4C71-8404-2E80380B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40cb-09bd-4891-91fd-6d66871d9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E7ADE-1F3F-8145-98C5-B44CA34E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5030</Characters>
  <Application>Microsoft Office Word</Application>
  <DocSecurity>0</DocSecurity>
  <Lines>143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Hanson</dc:creator>
  <cp:lastModifiedBy>Stephen O'Shea</cp:lastModifiedBy>
  <cp:revision>2</cp:revision>
  <cp:lastPrinted>2024-11-11T21:38:00Z</cp:lastPrinted>
  <dcterms:created xsi:type="dcterms:W3CDTF">2024-11-18T04:34:00Z</dcterms:created>
  <dcterms:modified xsi:type="dcterms:W3CDTF">2024-11-18T04:34:00Z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0x0101000D78A2361C84EF44AD4C2217E0B0EE86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